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CB" w:rsidRDefault="00F2610D" w:rsidP="00F2610D">
      <w:pPr>
        <w:spacing w:after="0" w:line="240" w:lineRule="auto"/>
        <w:ind w:right="150"/>
        <w:jc w:val="both"/>
        <w:rPr>
          <w:rFonts w:ascii="Times New Roman" w:eastAsia="Times New Roman" w:hAnsi="Times New Roman" w:cs="Times New Roman"/>
          <w:b/>
          <w:bCs/>
          <w:color w:val="000000"/>
          <w:sz w:val="26"/>
          <w:szCs w:val="26"/>
          <w:lang w:eastAsia="ru-RU"/>
        </w:rPr>
      </w:pPr>
      <w:r w:rsidRPr="00F2610D">
        <w:rPr>
          <w:rFonts w:ascii="Times New Roman" w:eastAsia="Times New Roman" w:hAnsi="Times New Roman" w:cs="Times New Roman"/>
          <w:b/>
          <w:bCs/>
          <w:color w:val="000000"/>
          <w:sz w:val="26"/>
          <w:szCs w:val="26"/>
          <w:lang w:eastAsia="ru-RU"/>
        </w:rPr>
        <w:t xml:space="preserve">  </w:t>
      </w:r>
    </w:p>
    <w:p w:rsidR="004F4CCB" w:rsidRPr="00296427" w:rsidRDefault="004F4CCB" w:rsidP="004F4CCB">
      <w:pPr>
        <w:pStyle w:val="a5"/>
        <w:rPr>
          <w:rFonts w:asciiTheme="minorHAnsi" w:eastAsiaTheme="minorHAnsi" w:hAnsiTheme="minorHAnsi" w:cstheme="minorBidi"/>
          <w:lang w:eastAsia="en-US"/>
        </w:rPr>
      </w:pPr>
      <w:r w:rsidRPr="00296427">
        <w:rPr>
          <w:rFonts w:asciiTheme="minorHAnsi" w:eastAsiaTheme="minorHAnsi" w:hAnsiTheme="minorHAnsi" w:cstheme="minorBidi"/>
          <w:lang w:eastAsia="en-US"/>
        </w:rPr>
        <w:t xml:space="preserve">                                                                      </w:t>
      </w:r>
      <w:r w:rsidRPr="00296427">
        <w:rPr>
          <w:rFonts w:asciiTheme="minorHAnsi" w:eastAsiaTheme="minorHAnsi" w:hAnsiTheme="minorHAnsi" w:cstheme="minorBidi"/>
          <w:noProof/>
        </w:rPr>
        <w:drawing>
          <wp:inline distT="0" distB="0" distL="0" distR="0" wp14:anchorId="4C8DA460" wp14:editId="70E7CBD7">
            <wp:extent cx="1000125" cy="828675"/>
            <wp:effectExtent l="0" t="0" r="9525" b="9525"/>
            <wp:docPr id="6" name="Рисунок 6" descr="C:\Users\авдан\Downloads\img1_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вдан\Downloads\img1_27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828675"/>
                    </a:xfrm>
                    <a:prstGeom prst="rect">
                      <a:avLst/>
                    </a:prstGeom>
                    <a:noFill/>
                    <a:ln>
                      <a:noFill/>
                    </a:ln>
                  </pic:spPr>
                </pic:pic>
              </a:graphicData>
            </a:graphic>
          </wp:inline>
        </w:drawing>
      </w:r>
    </w:p>
    <w:p w:rsidR="004F4CCB" w:rsidRPr="00296427" w:rsidRDefault="004F4CCB" w:rsidP="004F4CCB">
      <w:pPr>
        <w:pStyle w:val="a5"/>
        <w:rPr>
          <w:b/>
          <w:color w:val="000000"/>
        </w:rPr>
      </w:pPr>
      <w:r w:rsidRPr="00296427">
        <w:rPr>
          <w:b/>
          <w:color w:val="000000"/>
        </w:rPr>
        <w:t xml:space="preserve">                                                РЕСПУБЛИКА ДАГЕСТАН</w:t>
      </w:r>
    </w:p>
    <w:p w:rsidR="004F4CCB" w:rsidRPr="00296427" w:rsidRDefault="004F4CCB" w:rsidP="004F4CCB">
      <w:pPr>
        <w:pStyle w:val="a5"/>
        <w:rPr>
          <w:b/>
          <w:color w:val="000000"/>
          <w:u w:val="single"/>
        </w:rPr>
      </w:pPr>
      <w:r>
        <w:rPr>
          <w:b/>
          <w:color w:val="000000"/>
        </w:rPr>
        <w:t xml:space="preserve">              </w:t>
      </w:r>
      <w:r w:rsidRPr="00296427">
        <w:rPr>
          <w:b/>
          <w:color w:val="000000"/>
        </w:rPr>
        <w:t>МУНИЦИПАЛЬНОЕ КАЗЕННОЕ  ОБЩЕОБРАЗОВАТЕЛЬНОЕ УЧРЕЖДЕНИЕ</w:t>
      </w:r>
      <w:r w:rsidRPr="00296427">
        <w:rPr>
          <w:color w:val="000000"/>
        </w:rPr>
        <w:t xml:space="preserve">  </w:t>
      </w:r>
      <w:r w:rsidRPr="00296427">
        <w:rPr>
          <w:b/>
          <w:color w:val="000000"/>
          <w:u w:val="single"/>
        </w:rPr>
        <w:t xml:space="preserve">.« АВАДАНСКАЯ СРЕДНЯЯ ОБЩЕОБРАЗОВАТЕЛЬНАЯ ШКОЛА»  ИНН 0553212350 , КПП 055301001, ОГРН 1060523001747  </w:t>
      </w:r>
      <w:r>
        <w:rPr>
          <w:b/>
          <w:color w:val="000000"/>
          <w:u w:val="single"/>
        </w:rPr>
        <w:t xml:space="preserve">. </w:t>
      </w:r>
      <w:r w:rsidRPr="00296427">
        <w:rPr>
          <w:b/>
          <w:color w:val="000000"/>
        </w:rPr>
        <w:t xml:space="preserve"> </w:t>
      </w:r>
      <w:r>
        <w:rPr>
          <w:b/>
          <w:color w:val="000000"/>
        </w:rPr>
        <w:t xml:space="preserve"> 368759, </w:t>
      </w:r>
      <w:r w:rsidRPr="00296427">
        <w:rPr>
          <w:b/>
          <w:color w:val="000000"/>
        </w:rPr>
        <w:t xml:space="preserve"> </w:t>
      </w:r>
      <w:r>
        <w:rPr>
          <w:b/>
          <w:color w:val="000000"/>
        </w:rPr>
        <w:t>.</w:t>
      </w:r>
      <w:proofErr w:type="spellStart"/>
      <w:r>
        <w:rPr>
          <w:b/>
          <w:color w:val="000000"/>
        </w:rPr>
        <w:t>с</w:t>
      </w:r>
      <w:proofErr w:type="gramStart"/>
      <w:r>
        <w:rPr>
          <w:b/>
          <w:color w:val="000000"/>
        </w:rPr>
        <w:t>.</w:t>
      </w:r>
      <w:r w:rsidRPr="00296427">
        <w:rPr>
          <w:b/>
          <w:color w:val="000000"/>
        </w:rPr>
        <w:t>А</w:t>
      </w:r>
      <w:proofErr w:type="gramEnd"/>
      <w:r w:rsidRPr="00296427">
        <w:rPr>
          <w:b/>
          <w:color w:val="000000"/>
        </w:rPr>
        <w:t>вадан</w:t>
      </w:r>
      <w:proofErr w:type="spellEnd"/>
      <w:r w:rsidRPr="00296427">
        <w:rPr>
          <w:b/>
          <w:color w:val="000000"/>
        </w:rPr>
        <w:t xml:space="preserve">, </w:t>
      </w:r>
      <w:proofErr w:type="spellStart"/>
      <w:r w:rsidRPr="00296427">
        <w:rPr>
          <w:b/>
          <w:color w:val="000000"/>
        </w:rPr>
        <w:t>Докузпаринский</w:t>
      </w:r>
      <w:proofErr w:type="spellEnd"/>
      <w:r w:rsidRPr="00296427">
        <w:rPr>
          <w:b/>
          <w:color w:val="000000"/>
        </w:rPr>
        <w:t xml:space="preserve"> район, Р.Д, ул. Ленина,32</w:t>
      </w:r>
      <w:r w:rsidRPr="00296427">
        <w:rPr>
          <w:b/>
          <w:color w:val="000000"/>
          <w:u w:val="single"/>
        </w:rPr>
        <w:t xml:space="preserve">     </w:t>
      </w:r>
      <w:r w:rsidRPr="00296427">
        <w:rPr>
          <w:b/>
          <w:color w:val="000000"/>
        </w:rPr>
        <w:t xml:space="preserve">                   </w:t>
      </w:r>
      <w:r w:rsidRPr="00296427">
        <w:rPr>
          <w:b/>
          <w:color w:val="000000"/>
          <w:u w:val="single"/>
        </w:rPr>
        <w:t xml:space="preserve">                  </w:t>
      </w:r>
      <w:r w:rsidRPr="00296427">
        <w:rPr>
          <w:b/>
          <w:color w:val="000000"/>
        </w:rPr>
        <w:t xml:space="preserve"> </w:t>
      </w:r>
    </w:p>
    <w:p w:rsidR="004F4CCB" w:rsidRDefault="004F4CCB" w:rsidP="004F4CCB">
      <w:pPr>
        <w:pStyle w:val="a5"/>
        <w:rPr>
          <w:b/>
          <w:color w:val="000000"/>
          <w:u w:val="single"/>
        </w:rPr>
      </w:pPr>
    </w:p>
    <w:p w:rsidR="004F4CCB" w:rsidRDefault="004F4CCB" w:rsidP="004F4CCB">
      <w:pPr>
        <w:pStyle w:val="a5"/>
        <w:tabs>
          <w:tab w:val="left" w:pos="5576"/>
        </w:tabs>
        <w:rPr>
          <w:b/>
          <w:color w:val="000000"/>
          <w:u w:val="single"/>
        </w:rPr>
      </w:pPr>
      <w:r>
        <w:rPr>
          <w:b/>
          <w:color w:val="000000"/>
          <w:u w:val="single"/>
        </w:rPr>
        <w:tab/>
        <w:t>Утверждаю:16.10.2021г.</w:t>
      </w:r>
    </w:p>
    <w:p w:rsidR="004F4CCB" w:rsidRDefault="004F4CCB" w:rsidP="004F4CCB">
      <w:pPr>
        <w:pStyle w:val="a5"/>
        <w:tabs>
          <w:tab w:val="left" w:pos="3937"/>
        </w:tabs>
        <w:rPr>
          <w:b/>
          <w:color w:val="000000"/>
          <w:u w:val="single"/>
        </w:rPr>
      </w:pPr>
      <w:r>
        <w:rPr>
          <w:b/>
          <w:color w:val="000000"/>
          <w:u w:val="single"/>
        </w:rPr>
        <w:tab/>
      </w:r>
      <w:proofErr w:type="spellStart"/>
      <w:r>
        <w:rPr>
          <w:b/>
          <w:color w:val="000000"/>
          <w:u w:val="single"/>
        </w:rPr>
        <w:t>Дир.шк</w:t>
      </w:r>
      <w:proofErr w:type="spellEnd"/>
      <w:r>
        <w:rPr>
          <w:b/>
          <w:color w:val="000000"/>
          <w:u w:val="single"/>
        </w:rPr>
        <w:t>.                             Р.Э.КЛИЧХАНОВА</w:t>
      </w:r>
    </w:p>
    <w:p w:rsidR="004F4CCB" w:rsidRPr="00296427" w:rsidRDefault="004F4CCB" w:rsidP="004F4CCB">
      <w:pPr>
        <w:pStyle w:val="a5"/>
        <w:rPr>
          <w:b/>
          <w:color w:val="000000"/>
          <w:u w:val="single"/>
        </w:rPr>
      </w:pPr>
    </w:p>
    <w:p w:rsidR="004F4CCB" w:rsidRDefault="004F4CCB" w:rsidP="004F4CCB"/>
    <w:p w:rsidR="004F4CCB" w:rsidRPr="00296427" w:rsidRDefault="004F4CCB" w:rsidP="004F4CCB">
      <w:pPr>
        <w:rPr>
          <w:b/>
          <w:sz w:val="32"/>
          <w:szCs w:val="32"/>
        </w:rPr>
      </w:pPr>
      <w:r w:rsidRPr="00296427">
        <w:rPr>
          <w:b/>
          <w:sz w:val="32"/>
          <w:szCs w:val="32"/>
        </w:rPr>
        <w:t>ДОПОЛНИТЕЛЬНАЯ  ОБЩЕРАЗВИВАЮЩАЯ  ПРОГРАММА</w:t>
      </w:r>
    </w:p>
    <w:p w:rsidR="004F4CCB" w:rsidRPr="00296427" w:rsidRDefault="004F4CCB" w:rsidP="004F4CCB">
      <w:pPr>
        <w:tabs>
          <w:tab w:val="left" w:pos="1700"/>
        </w:tabs>
        <w:rPr>
          <w:b/>
          <w:sz w:val="32"/>
          <w:szCs w:val="32"/>
        </w:rPr>
      </w:pPr>
      <w:r w:rsidRPr="00296427">
        <w:rPr>
          <w:b/>
          <w:sz w:val="32"/>
          <w:szCs w:val="32"/>
        </w:rPr>
        <w:tab/>
        <w:t xml:space="preserve">           БАЗОВОГО УРОВНЯ </w:t>
      </w:r>
    </w:p>
    <w:p w:rsidR="004F4CCB" w:rsidRPr="00296427" w:rsidRDefault="004F4CCB" w:rsidP="004F4CCB">
      <w:pPr>
        <w:rPr>
          <w:b/>
          <w:sz w:val="32"/>
          <w:szCs w:val="32"/>
        </w:rPr>
      </w:pPr>
      <w:r w:rsidRPr="00296427">
        <w:rPr>
          <w:b/>
          <w:sz w:val="32"/>
          <w:szCs w:val="32"/>
        </w:rPr>
        <w:t xml:space="preserve">                       по виду спорта «Мини-футбол»</w:t>
      </w:r>
    </w:p>
    <w:p w:rsidR="004F4CCB" w:rsidRDefault="004F4CCB" w:rsidP="004F4CCB">
      <w:pPr>
        <w:rPr>
          <w:b/>
          <w:sz w:val="32"/>
          <w:szCs w:val="32"/>
        </w:rPr>
      </w:pPr>
      <w:r w:rsidRPr="00296427">
        <w:rPr>
          <w:b/>
          <w:sz w:val="32"/>
          <w:szCs w:val="32"/>
        </w:rPr>
        <w:t xml:space="preserve">                 /Срок реализации программы -2 года/</w:t>
      </w:r>
    </w:p>
    <w:p w:rsidR="004F4CCB" w:rsidRPr="00296427" w:rsidRDefault="004F4CCB" w:rsidP="004F4CCB">
      <w:pPr>
        <w:rPr>
          <w:sz w:val="32"/>
          <w:szCs w:val="32"/>
        </w:rPr>
      </w:pPr>
    </w:p>
    <w:p w:rsidR="004F4CCB" w:rsidRPr="00296427" w:rsidRDefault="004F4CCB" w:rsidP="004F4CCB">
      <w:pPr>
        <w:rPr>
          <w:sz w:val="32"/>
          <w:szCs w:val="32"/>
        </w:rPr>
      </w:pPr>
    </w:p>
    <w:p w:rsidR="004F4CCB" w:rsidRDefault="004F4CCB" w:rsidP="004F4CCB">
      <w:pPr>
        <w:rPr>
          <w:sz w:val="32"/>
          <w:szCs w:val="32"/>
        </w:rPr>
      </w:pPr>
    </w:p>
    <w:p w:rsidR="004F4CCB" w:rsidRDefault="004F4CCB" w:rsidP="004F4CCB">
      <w:pPr>
        <w:rPr>
          <w:sz w:val="32"/>
          <w:szCs w:val="32"/>
        </w:rPr>
      </w:pPr>
    </w:p>
    <w:p w:rsidR="004F4CCB" w:rsidRDefault="004F4CCB" w:rsidP="004F4CCB">
      <w:pPr>
        <w:rPr>
          <w:sz w:val="32"/>
          <w:szCs w:val="32"/>
        </w:rPr>
      </w:pPr>
    </w:p>
    <w:p w:rsidR="004F4CCB" w:rsidRDefault="004F4CCB" w:rsidP="004F4CCB">
      <w:pPr>
        <w:rPr>
          <w:sz w:val="32"/>
          <w:szCs w:val="32"/>
        </w:rPr>
      </w:pPr>
    </w:p>
    <w:p w:rsidR="004F4CCB" w:rsidRDefault="004F4CCB" w:rsidP="004F4CCB">
      <w:pPr>
        <w:rPr>
          <w:sz w:val="32"/>
          <w:szCs w:val="32"/>
        </w:rPr>
      </w:pPr>
    </w:p>
    <w:p w:rsidR="004F4CCB" w:rsidRPr="00296427" w:rsidRDefault="004F4CCB" w:rsidP="004F4CCB">
      <w:pPr>
        <w:tabs>
          <w:tab w:val="left" w:pos="1731"/>
        </w:tabs>
        <w:rPr>
          <w:b/>
          <w:sz w:val="32"/>
          <w:szCs w:val="32"/>
        </w:rPr>
      </w:pPr>
      <w:r>
        <w:rPr>
          <w:sz w:val="32"/>
          <w:szCs w:val="32"/>
        </w:rPr>
        <w:tab/>
      </w:r>
      <w:r w:rsidRPr="00296427">
        <w:rPr>
          <w:b/>
          <w:sz w:val="32"/>
          <w:szCs w:val="32"/>
        </w:rPr>
        <w:t xml:space="preserve">               АВАДАН 2021г</w:t>
      </w:r>
    </w:p>
    <w:p w:rsidR="004F4CCB" w:rsidRDefault="004F4CCB" w:rsidP="00F2610D">
      <w:pPr>
        <w:spacing w:after="0" w:line="240" w:lineRule="auto"/>
        <w:ind w:right="150"/>
        <w:jc w:val="both"/>
        <w:rPr>
          <w:rFonts w:ascii="Times New Roman" w:eastAsia="Times New Roman" w:hAnsi="Times New Roman" w:cs="Times New Roman"/>
          <w:b/>
          <w:bCs/>
          <w:color w:val="000000"/>
          <w:sz w:val="26"/>
          <w:szCs w:val="26"/>
          <w:lang w:eastAsia="ru-RU"/>
        </w:rPr>
      </w:pPr>
      <w:bookmarkStart w:id="0" w:name="_GoBack"/>
      <w:bookmarkEnd w:id="0"/>
    </w:p>
    <w:p w:rsidR="004F4CCB" w:rsidRDefault="004F4CCB" w:rsidP="00F2610D">
      <w:pPr>
        <w:spacing w:after="0" w:line="240" w:lineRule="auto"/>
        <w:ind w:right="150"/>
        <w:jc w:val="both"/>
        <w:rPr>
          <w:rFonts w:ascii="Times New Roman" w:eastAsia="Times New Roman" w:hAnsi="Times New Roman" w:cs="Times New Roman"/>
          <w:b/>
          <w:bCs/>
          <w:color w:val="000000"/>
          <w:sz w:val="26"/>
          <w:szCs w:val="26"/>
          <w:lang w:eastAsia="ru-RU"/>
        </w:rPr>
      </w:pPr>
    </w:p>
    <w:p w:rsidR="004F4CCB" w:rsidRDefault="004F4CCB" w:rsidP="00F2610D">
      <w:pPr>
        <w:spacing w:after="0" w:line="240" w:lineRule="auto"/>
        <w:ind w:right="150"/>
        <w:jc w:val="both"/>
        <w:rPr>
          <w:rFonts w:ascii="Times New Roman" w:eastAsia="Times New Roman" w:hAnsi="Times New Roman" w:cs="Times New Roman"/>
          <w:b/>
          <w:bCs/>
          <w:color w:val="000000"/>
          <w:sz w:val="26"/>
          <w:szCs w:val="26"/>
          <w:lang w:eastAsia="ru-RU"/>
        </w:rPr>
      </w:pPr>
    </w:p>
    <w:p w:rsidR="004F4CCB" w:rsidRDefault="004F4CCB" w:rsidP="00F2610D">
      <w:pPr>
        <w:spacing w:after="0" w:line="240" w:lineRule="auto"/>
        <w:ind w:right="150"/>
        <w:jc w:val="both"/>
        <w:rPr>
          <w:rFonts w:ascii="Times New Roman" w:eastAsia="Times New Roman" w:hAnsi="Times New Roman" w:cs="Times New Roman"/>
          <w:b/>
          <w:bCs/>
          <w:color w:val="000000"/>
          <w:sz w:val="26"/>
          <w:szCs w:val="26"/>
          <w:lang w:eastAsia="ru-RU"/>
        </w:rPr>
      </w:pPr>
    </w:p>
    <w:p w:rsidR="00F2610D" w:rsidRPr="00F2610D" w:rsidRDefault="00F2610D" w:rsidP="00F2610D">
      <w:pPr>
        <w:spacing w:after="0" w:line="240" w:lineRule="auto"/>
        <w:ind w:right="15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Оглавление</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1.Пояснительная записка ………………………………………………………..................2</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 Учебный план………….………………………………………………………………....4</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3.Календарный учебный график……………………………………………………….......4</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4.Рабочая программа………………………………………………………………………..6</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5.Содержание программы….………………………………………………………………6</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6.Методическое обеспечение………………………………………………………………7</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7.Оценочные материалы...………………………………………………………………...11</w:t>
      </w:r>
    </w:p>
    <w:p w:rsidR="00F2610D" w:rsidRPr="00F2610D" w:rsidRDefault="00F2610D" w:rsidP="00F2610D">
      <w:pPr>
        <w:spacing w:after="0" w:line="240" w:lineRule="auto"/>
        <w:ind w:right="150"/>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8.Список литературы………………………………………………………...………..…13</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1.Пояснительная записка</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Программа физического воспитания учащихся образовательной школы по мини-футболу имеет физкультурно-спортивную направленность и оказывает   содействие улучшению здоровья учащихся и на этой основе обеспечения нормального физического развития растущего организма и разностороннюю физическую подготовленность. Приобретение учащимися необходимых знаний, умений, навыков для самостоятельного использования физических упражнений, закаливающих средств и гигиенических требований с целью поддержания высокой работоспособности во всех периодах жизни, а также воспитания навыков для самостоятельных занятий и умения вести здоровый образ жизни. Развивать физические качества, необходимые для овладения игрой мини-футбол, придерживаться принципов гармоничности, </w:t>
      </w:r>
      <w:proofErr w:type="spellStart"/>
      <w:r w:rsidRPr="00F2610D">
        <w:rPr>
          <w:rFonts w:ascii="Times New Roman" w:eastAsia="Times New Roman" w:hAnsi="Times New Roman" w:cs="Times New Roman"/>
          <w:color w:val="000000"/>
          <w:sz w:val="26"/>
          <w:szCs w:val="26"/>
          <w:lang w:eastAsia="ru-RU"/>
        </w:rPr>
        <w:t>прикладности</w:t>
      </w:r>
      <w:proofErr w:type="spellEnd"/>
      <w:r w:rsidRPr="00F2610D">
        <w:rPr>
          <w:rFonts w:ascii="Times New Roman" w:eastAsia="Times New Roman" w:hAnsi="Times New Roman" w:cs="Times New Roman"/>
          <w:color w:val="000000"/>
          <w:sz w:val="26"/>
          <w:szCs w:val="26"/>
          <w:lang w:eastAsia="ru-RU"/>
        </w:rPr>
        <w:t>, оздоровительной направленности учебного процесса. Данная программа направлена на привитие учащимися умения правильно выполнять основные технические приемы и тактические действия, обеспечение разносторонней физической подготовки. Программа призвана подготовить детей к сдаче учебных нормативов по физической и технической подготовке в соответствии с их возрастом, сообщить элементарные теоретические сведения.</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Актуальность</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В наше время в жизни современного школьника существует проблема гиподинамии. Такая ситуация, о которой уже не один день бьют тревогу педагоги, врачи и ученые, опасна, прежде всего, создающимся дефицитом двигательной активности. Естественно, что в условиях повышенной учебной нагрузки и дефицита двигательной активности учащихся важнейшую роль играет </w:t>
      </w:r>
      <w:r w:rsidRPr="00F2610D">
        <w:rPr>
          <w:rFonts w:ascii="Times New Roman" w:eastAsia="Times New Roman" w:hAnsi="Times New Roman" w:cs="Times New Roman"/>
          <w:color w:val="000000"/>
          <w:sz w:val="26"/>
          <w:szCs w:val="26"/>
          <w:lang w:eastAsia="ru-RU"/>
        </w:rPr>
        <w:lastRenderedPageBreak/>
        <w:t xml:space="preserve">эффективная организация физкультурно-оздоровительной работы в школе, в том числе во внеурочное время. Вот почему наиболее эффективных средств физкультурно-оздоровительной работы со школьниками во внеурочное время мини-футбол занимает видное место. Развивает двигательную активность, улучшает </w:t>
      </w:r>
      <w:proofErr w:type="gramStart"/>
      <w:r w:rsidRPr="00F2610D">
        <w:rPr>
          <w:rFonts w:ascii="Times New Roman" w:eastAsia="Times New Roman" w:hAnsi="Times New Roman" w:cs="Times New Roman"/>
          <w:color w:val="000000"/>
          <w:sz w:val="26"/>
          <w:szCs w:val="26"/>
          <w:lang w:eastAsia="ru-RU"/>
        </w:rPr>
        <w:t>сердечно-сосудистую</w:t>
      </w:r>
      <w:proofErr w:type="gramEnd"/>
      <w:r w:rsidRPr="00F2610D">
        <w:rPr>
          <w:rFonts w:ascii="Times New Roman" w:eastAsia="Times New Roman" w:hAnsi="Times New Roman" w:cs="Times New Roman"/>
          <w:color w:val="000000"/>
          <w:sz w:val="26"/>
          <w:szCs w:val="26"/>
          <w:lang w:eastAsia="ru-RU"/>
        </w:rPr>
        <w:t xml:space="preserve"> и дыхательную систему, укрепление иммунной системы организма.</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4"/>
          <w:szCs w:val="24"/>
          <w:lang w:eastAsia="ru-RU"/>
        </w:rPr>
        <w:t>Новизна программы</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4"/>
          <w:szCs w:val="24"/>
          <w:lang w:eastAsia="ru-RU"/>
        </w:rPr>
        <w:t> Новизна программы заключается в том, что эта программа полностью построена на подвижных играх, с учетом изучаемых лексических тем и возрастных особенностей детей, включающих самые разнообразные двигательные действия, создающих целостную систему обучения, доступных для взрослых и детей. Данные игры способствуют обогащению двигательного опыта детей, совершенствованию навыков основных видов движений на основе их высокой степени повторяемости в различных играх, воспитанию морально-волевых качеств личности, а также активизируют мыслительную деятельность ребенка: тренируют внимание, уточняют имеющиеся представления, понятия, развивают воображение, память, сообразительность.</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4"/>
          <w:szCs w:val="24"/>
          <w:lang w:eastAsia="ru-RU"/>
        </w:rPr>
        <w:t> Педагогическая целесообразность.</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4"/>
          <w:szCs w:val="24"/>
          <w:lang w:eastAsia="ru-RU"/>
        </w:rPr>
        <w:t> Педагогическая целесообразность программы заключается в том, что позволяет детям не только удовлетворить сформировавшиеся потребности, но и создать условия для развития личности ребенка, обеспечить его эмоциональное благополучие, приобщить к общечеловеческим ценностям. Подвижную игру можно назвать важнейшим воспитательным институтом, способствующим развитию физических и умственных норм, правил поведения, а национальные подвижные игры прививают ребенку культурное наследие его окружающего общества и подготавливают к выходу в большой мир.  </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Возраст детей</w:t>
      </w:r>
      <w:r w:rsidRPr="00F2610D">
        <w:rPr>
          <w:rFonts w:ascii="Times New Roman" w:eastAsia="Times New Roman" w:hAnsi="Times New Roman" w:cs="Times New Roman"/>
          <w:color w:val="000000"/>
          <w:sz w:val="26"/>
          <w:szCs w:val="26"/>
          <w:lang w:eastAsia="ru-RU"/>
        </w:rPr>
        <w:t> – младший (7-11 лет), средний, или подростковый (12-15 лет)</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Для детей младшего школьного возраста необходимой является потребность в высокой двигательной активности. Он наиболее благоприятен для развития физических способностей – скоростных и координационных, а также способностей длительно выполнять циклические действия в режимах умеренной и большой интенсивности.</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В подростковом возрасте в основном завершается формирование всех функциональных систем. На этот возраст приходится период продолжающегося совершенствования моторных способностей, больших возможностей в развитии двигательных качеств. Быстро улучшаются координационные, силовые и скоростно-силовые способности.</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Форма обучения</w:t>
      </w:r>
      <w:r w:rsidRPr="00F2610D">
        <w:rPr>
          <w:rFonts w:ascii="Times New Roman" w:eastAsia="Times New Roman" w:hAnsi="Times New Roman" w:cs="Times New Roman"/>
          <w:color w:val="000000"/>
          <w:sz w:val="26"/>
          <w:szCs w:val="26"/>
          <w:lang w:eastAsia="ru-RU"/>
        </w:rPr>
        <w:t> - групповая.</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Режим занятий</w:t>
      </w:r>
      <w:r w:rsidRPr="00F2610D">
        <w:rPr>
          <w:rFonts w:ascii="Times New Roman" w:eastAsia="Times New Roman" w:hAnsi="Times New Roman" w:cs="Times New Roman"/>
          <w:color w:val="000000"/>
          <w:sz w:val="26"/>
          <w:szCs w:val="26"/>
          <w:lang w:eastAsia="ru-RU"/>
        </w:rPr>
        <w:t> – 3 часа в неделю.</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Цели и задачи</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Каждое занятие физической культуры должно иметь ясную целевую направленность, конкретные и четкие педагогические задачи, которые определяют его содержание, выбор методов, средств обучения и воспитания, способов организации учащихся. Обучение школьников игре в мини-футбол – педагогический процесс, направленный на укрепление здоровья занимающихся, развитие их физических качеств и освоение технико-тактических приемов игры. </w:t>
      </w:r>
      <w:r w:rsidRPr="00F2610D">
        <w:rPr>
          <w:rFonts w:ascii="Times New Roman" w:eastAsia="Times New Roman" w:hAnsi="Times New Roman" w:cs="Times New Roman"/>
          <w:b/>
          <w:bCs/>
          <w:color w:val="000000"/>
          <w:sz w:val="26"/>
          <w:szCs w:val="26"/>
          <w:lang w:eastAsia="ru-RU"/>
        </w:rPr>
        <w:t>Целью</w:t>
      </w:r>
      <w:r w:rsidRPr="00F2610D">
        <w:rPr>
          <w:rFonts w:ascii="Times New Roman" w:eastAsia="Times New Roman" w:hAnsi="Times New Roman" w:cs="Times New Roman"/>
          <w:color w:val="000000"/>
          <w:sz w:val="26"/>
          <w:szCs w:val="26"/>
          <w:lang w:eastAsia="ru-RU"/>
        </w:rPr>
        <w:t> обучения игре в мини-футбол является содействие всестороннему развитию личности посредством формирования физической культуры школьника.</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Достижение цели физического воспитания и, в частности, мини-футбола, обеспечивается решением основных </w:t>
      </w:r>
      <w:r w:rsidRPr="00F2610D">
        <w:rPr>
          <w:rFonts w:ascii="Times New Roman" w:eastAsia="Times New Roman" w:hAnsi="Times New Roman" w:cs="Times New Roman"/>
          <w:b/>
          <w:bCs/>
          <w:color w:val="000000"/>
          <w:sz w:val="26"/>
          <w:szCs w:val="26"/>
          <w:lang w:eastAsia="ru-RU"/>
        </w:rPr>
        <w:t>задач</w:t>
      </w:r>
      <w:r w:rsidRPr="00F2610D">
        <w:rPr>
          <w:rFonts w:ascii="Times New Roman" w:eastAsia="Times New Roman" w:hAnsi="Times New Roman" w:cs="Times New Roman"/>
          <w:color w:val="000000"/>
          <w:sz w:val="26"/>
          <w:szCs w:val="26"/>
          <w:lang w:eastAsia="ru-RU"/>
        </w:rPr>
        <w:t xml:space="preserve">, направленных </w:t>
      </w:r>
      <w:proofErr w:type="gramStart"/>
      <w:r w:rsidRPr="00F2610D">
        <w:rPr>
          <w:rFonts w:ascii="Times New Roman" w:eastAsia="Times New Roman" w:hAnsi="Times New Roman" w:cs="Times New Roman"/>
          <w:color w:val="000000"/>
          <w:sz w:val="26"/>
          <w:szCs w:val="26"/>
          <w:lang w:eastAsia="ru-RU"/>
        </w:rPr>
        <w:t>на</w:t>
      </w:r>
      <w:proofErr w:type="gramEnd"/>
      <w:r w:rsidRPr="00F2610D">
        <w:rPr>
          <w:rFonts w:ascii="Times New Roman" w:eastAsia="Times New Roman" w:hAnsi="Times New Roman" w:cs="Times New Roman"/>
          <w:color w:val="000000"/>
          <w:sz w:val="26"/>
          <w:szCs w:val="26"/>
          <w:lang w:eastAsia="ru-RU"/>
        </w:rPr>
        <w:t>:</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 закаливание детей;</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 содействие гармоничному развитию личности;</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lastRenderedPageBreak/>
        <w:t>3) содействие воспитанию нравственных и волевых качеств у учащихся;</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 привитие навыков здорового образа жизни;</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 воспитание потребности и умения самостоятельно заниматься физическими упражнениями;</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 обучение двигательным навыкам и умениям;</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7) приобретение теоретических знаний в области физической культуры и спорта, в </w:t>
      </w:r>
      <w:proofErr w:type="spellStart"/>
      <w:r w:rsidRPr="00F2610D">
        <w:rPr>
          <w:rFonts w:ascii="Times New Roman" w:eastAsia="Times New Roman" w:hAnsi="Times New Roman" w:cs="Times New Roman"/>
          <w:color w:val="000000"/>
          <w:sz w:val="26"/>
          <w:szCs w:val="26"/>
          <w:lang w:eastAsia="ru-RU"/>
        </w:rPr>
        <w:t>т.ч</w:t>
      </w:r>
      <w:proofErr w:type="spellEnd"/>
      <w:r w:rsidRPr="00F2610D">
        <w:rPr>
          <w:rFonts w:ascii="Times New Roman" w:eastAsia="Times New Roman" w:hAnsi="Times New Roman" w:cs="Times New Roman"/>
          <w:color w:val="000000"/>
          <w:sz w:val="26"/>
          <w:szCs w:val="26"/>
          <w:lang w:eastAsia="ru-RU"/>
        </w:rPr>
        <w:t>. мини-футбола;</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  развитие двигательных умений и навыков;</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 умения выполнять технические приемы мини-футбола в соответствии с возрастом;</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  играть мини-футбол, применяя изученные тактические приемы.</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Отличительные особенности данной дополнительной образовательной программы:</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  укрепление здоровья;</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 развитие коммуникативных компетенций.</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2. Учебный план</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Срок реализации программы 1 год</w:t>
      </w:r>
    </w:p>
    <w:tbl>
      <w:tblPr>
        <w:tblW w:w="9957" w:type="dxa"/>
        <w:tblInd w:w="-108" w:type="dxa"/>
        <w:tblCellMar>
          <w:top w:w="15" w:type="dxa"/>
          <w:left w:w="15" w:type="dxa"/>
          <w:bottom w:w="15" w:type="dxa"/>
          <w:right w:w="15" w:type="dxa"/>
        </w:tblCellMar>
        <w:tblLook w:val="04A0" w:firstRow="1" w:lastRow="0" w:firstColumn="1" w:lastColumn="0" w:noHBand="0" w:noVBand="1"/>
      </w:tblPr>
      <w:tblGrid>
        <w:gridCol w:w="683"/>
        <w:gridCol w:w="3581"/>
        <w:gridCol w:w="2579"/>
        <w:gridCol w:w="3114"/>
      </w:tblGrid>
      <w:tr w:rsidR="00F2610D" w:rsidRPr="00F2610D" w:rsidTr="00F2610D">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Модуль</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Часы</w:t>
            </w:r>
          </w:p>
        </w:tc>
        <w:tc>
          <w:tcPr>
            <w:tcW w:w="3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Промежуточная аттестация (часы)</w:t>
            </w:r>
          </w:p>
        </w:tc>
      </w:tr>
      <w:tr w:rsidR="00F2610D" w:rsidRPr="00F2610D" w:rsidTr="00F2610D">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Модуль 1 полугодия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44</w:t>
            </w:r>
          </w:p>
        </w:tc>
        <w:tc>
          <w:tcPr>
            <w:tcW w:w="3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r>
      <w:tr w:rsidR="00F2610D" w:rsidRPr="00F2610D" w:rsidTr="00F2610D">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Модуль 2 полугодия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49</w:t>
            </w:r>
          </w:p>
        </w:tc>
        <w:tc>
          <w:tcPr>
            <w:tcW w:w="3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w:t>
            </w:r>
          </w:p>
        </w:tc>
      </w:tr>
      <w:tr w:rsidR="00F2610D" w:rsidRPr="00F2610D" w:rsidTr="00F2610D">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1"/>
                <w:szCs w:val="24"/>
                <w:lang w:eastAsia="ru-RU"/>
              </w:rPr>
            </w:pP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Итого</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93</w:t>
            </w:r>
          </w:p>
        </w:tc>
        <w:tc>
          <w:tcPr>
            <w:tcW w:w="3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r>
      <w:tr w:rsidR="00F2610D" w:rsidRPr="00F2610D" w:rsidTr="00F2610D">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1"/>
                <w:szCs w:val="24"/>
                <w:lang w:eastAsia="ru-RU"/>
              </w:rPr>
            </w:pP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Всего</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1"/>
                <w:szCs w:val="24"/>
                <w:lang w:eastAsia="ru-RU"/>
              </w:rPr>
            </w:pPr>
          </w:p>
        </w:tc>
        <w:tc>
          <w:tcPr>
            <w:tcW w:w="3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0" w:lineRule="atLeast"/>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108 часов</w:t>
            </w:r>
          </w:p>
        </w:tc>
      </w:tr>
    </w:tbl>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3. Календарный учебный график.</w:t>
      </w:r>
    </w:p>
    <w:tbl>
      <w:tblPr>
        <w:tblW w:w="9957" w:type="dxa"/>
        <w:tblInd w:w="-16" w:type="dxa"/>
        <w:tblCellMar>
          <w:top w:w="15" w:type="dxa"/>
          <w:left w:w="15" w:type="dxa"/>
          <w:bottom w:w="15" w:type="dxa"/>
          <w:right w:w="15" w:type="dxa"/>
        </w:tblCellMar>
        <w:tblLook w:val="04A0" w:firstRow="1" w:lastRow="0" w:firstColumn="1" w:lastColumn="0" w:noHBand="0" w:noVBand="1"/>
      </w:tblPr>
      <w:tblGrid>
        <w:gridCol w:w="537"/>
        <w:gridCol w:w="731"/>
        <w:gridCol w:w="1302"/>
        <w:gridCol w:w="1267"/>
        <w:gridCol w:w="736"/>
        <w:gridCol w:w="2824"/>
        <w:gridCol w:w="1452"/>
        <w:gridCol w:w="1108"/>
      </w:tblGrid>
      <w:tr w:rsidR="00F2610D" w:rsidRPr="00F2610D" w:rsidTr="00F2610D">
        <w:trPr>
          <w:trHeight w:val="9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Дата</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Время проведения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Форма занятия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Кол-во часов</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Тема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Место проведения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Форма контроля</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ПТБ*. Бег. ОРУ** совершенствование техники передвижений, остановок, поворотов и стоек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зачет</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Тестирование. ОРУ техника нападений.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ПТБ Бег. ОРУ специальные упражнения, техника нападений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4</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ОРУ техника нападений,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5</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ПТБ. Бег. ОРУ специальные упражнения, техника нападений,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6</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техника защиты, игра.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7</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xml:space="preserve">ПТБ. Бег. ОРУ специальные упражнения, </w:t>
            </w:r>
            <w:r w:rsidRPr="00F2610D">
              <w:rPr>
                <w:rFonts w:ascii="Times New Roman" w:eastAsia="Times New Roman" w:hAnsi="Times New Roman" w:cs="Times New Roman"/>
                <w:color w:val="000000"/>
                <w:lang w:eastAsia="ru-RU"/>
              </w:rPr>
              <w:lastRenderedPageBreak/>
              <w:t>передача мяча, техника защиты,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lastRenderedPageBreak/>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lastRenderedPageBreak/>
              <w:t> 8</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техника защиты,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зачет</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9</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техника передвижений, остановок, поворотов, игра на внимание.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10</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техника передвижений, техника передвижений, поворотов, остановок,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11</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эстафеты, игра.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12</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техника ведения мяча, игра.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13</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техника ударов по мячу. Игра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14</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удары по мячу в ворота, игра.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15</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xml:space="preserve">ПТБ. Бег. ОРУ специальные упражнения, техника защитных действий </w:t>
            </w:r>
            <w:proofErr w:type="gramStart"/>
            <w:r w:rsidRPr="00F2610D">
              <w:rPr>
                <w:rFonts w:ascii="Times New Roman" w:eastAsia="Times New Roman" w:hAnsi="Times New Roman" w:cs="Times New Roman"/>
                <w:color w:val="000000"/>
                <w:lang w:eastAsia="ru-RU"/>
              </w:rPr>
              <w:t xml:space="preserve">( </w:t>
            </w:r>
            <w:proofErr w:type="gramEnd"/>
            <w:r w:rsidRPr="00F2610D">
              <w:rPr>
                <w:rFonts w:ascii="Times New Roman" w:eastAsia="Times New Roman" w:hAnsi="Times New Roman" w:cs="Times New Roman"/>
                <w:color w:val="000000"/>
                <w:lang w:eastAsia="ru-RU"/>
              </w:rPr>
              <w:t>действия против игрока без мяча с мячом выбивание, отбор, перехват),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16</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xml:space="preserve">ПТБ. Бег. ОРУ специальные упражнения, техника защитных действий </w:t>
            </w:r>
            <w:proofErr w:type="gramStart"/>
            <w:r w:rsidRPr="00F2610D">
              <w:rPr>
                <w:rFonts w:ascii="Times New Roman" w:eastAsia="Times New Roman" w:hAnsi="Times New Roman" w:cs="Times New Roman"/>
                <w:color w:val="000000"/>
                <w:lang w:eastAsia="ru-RU"/>
              </w:rPr>
              <w:t xml:space="preserve">( </w:t>
            </w:r>
            <w:proofErr w:type="gramEnd"/>
            <w:r w:rsidRPr="00F2610D">
              <w:rPr>
                <w:rFonts w:ascii="Times New Roman" w:eastAsia="Times New Roman" w:hAnsi="Times New Roman" w:cs="Times New Roman"/>
                <w:color w:val="000000"/>
                <w:lang w:eastAsia="ru-RU"/>
              </w:rPr>
              <w:t>действия против игрока без мяча с мячом выбивание, отбор, перехват),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17</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техника ударов по мячу и остановок мяча,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18</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техника ведения мяча, (варианты ведения мяча без сопротивления и с сопротивлением защитника),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19</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xml:space="preserve">ПТБ. Бег. ОРУ специальные упражнения, тактические действия: (индивидуальные, групповые и командные </w:t>
            </w:r>
            <w:r w:rsidRPr="00F2610D">
              <w:rPr>
                <w:rFonts w:ascii="Times New Roman" w:eastAsia="Times New Roman" w:hAnsi="Times New Roman" w:cs="Times New Roman"/>
                <w:color w:val="000000"/>
                <w:lang w:eastAsia="ru-RU"/>
              </w:rPr>
              <w:lastRenderedPageBreak/>
              <w:t>тактические действия в нападение и защиты),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lastRenderedPageBreak/>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lastRenderedPageBreak/>
              <w:t> 20</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ОРУ контрольная игра.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21</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тактические действия; индивидуальные в защите. Командные действия в нападении.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22</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ОРУ контрольная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23</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развитие координационных способностей. Игра.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24</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комплексное развитие психомоторных способностей,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25</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комплексное развитие психомоторных способностей,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26</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овладение игрой и комплексное развитие психомоторных способностей, игры.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27</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на занятиях, контрольная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28</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закрепление техники перемещений, владение мячом и развитие координационных способностей.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29</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освоение тактики игры, игра « снайперы»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30</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контрольная игра.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зачет</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31</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специальные упражнения, освоение тактики игры, игра на внимание.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32</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игра по упрощенным правилам.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33</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игра по правилам.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34</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xml:space="preserve">ПТБ. Бег. ОРУ игра по </w:t>
            </w:r>
            <w:r w:rsidRPr="00F2610D">
              <w:rPr>
                <w:rFonts w:ascii="Times New Roman" w:eastAsia="Times New Roman" w:hAnsi="Times New Roman" w:cs="Times New Roman"/>
                <w:color w:val="000000"/>
                <w:lang w:eastAsia="ru-RU"/>
              </w:rPr>
              <w:lastRenderedPageBreak/>
              <w:t>правилам.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lastRenderedPageBreak/>
              <w:t> </w:t>
            </w:r>
            <w:r w:rsidRPr="00F2610D">
              <w:rPr>
                <w:rFonts w:ascii="Times New Roman" w:eastAsia="Times New Roman" w:hAnsi="Times New Roman" w:cs="Times New Roman"/>
                <w:color w:val="000000"/>
                <w:lang w:eastAsia="ru-RU"/>
              </w:rPr>
              <w:t xml:space="preserve">Спортивный </w:t>
            </w:r>
            <w:r w:rsidRPr="00F2610D">
              <w:rPr>
                <w:rFonts w:ascii="Times New Roman" w:eastAsia="Times New Roman" w:hAnsi="Times New Roman" w:cs="Times New Roman"/>
                <w:color w:val="000000"/>
                <w:lang w:eastAsia="ru-RU"/>
              </w:rPr>
              <w:lastRenderedPageBreak/>
              <w:t>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lastRenderedPageBreak/>
              <w:t>зачет</w:t>
            </w: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lastRenderedPageBreak/>
              <w:t> 35</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игра по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r w:rsidR="00F2610D" w:rsidRPr="00F2610D" w:rsidTr="00F2610D">
        <w:trPr>
          <w:trHeight w:val="300"/>
        </w:trPr>
        <w:tc>
          <w:tcPr>
            <w:tcW w:w="5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36</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Групповая</w:t>
            </w:r>
          </w:p>
        </w:tc>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3</w:t>
            </w:r>
          </w:p>
        </w:tc>
        <w:tc>
          <w:tcPr>
            <w:tcW w:w="3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ПТБ. Бег. ОРУ игра по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w:t>
            </w:r>
            <w:r w:rsidRPr="00F2610D">
              <w:rPr>
                <w:rFonts w:ascii="Times New Roman" w:eastAsia="Times New Roman" w:hAnsi="Times New Roman" w:cs="Times New Roman"/>
                <w:color w:val="000000"/>
                <w:lang w:eastAsia="ru-RU"/>
              </w:rPr>
              <w:t>Спортивный зал</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Calibri" w:eastAsia="Times New Roman" w:hAnsi="Calibri" w:cs="Times New Roman"/>
                <w:color w:val="000000"/>
                <w:lang w:eastAsia="ru-RU"/>
              </w:rPr>
              <w:t> зачет</w:t>
            </w:r>
          </w:p>
        </w:tc>
      </w:tr>
    </w:tbl>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Примечание:</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*ПТБ - правило техники безопасности</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**ОРУ - общеразвивающие упражнения</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4. Рабочая программа</w:t>
      </w:r>
    </w:p>
    <w:tbl>
      <w:tblPr>
        <w:tblW w:w="9957" w:type="dxa"/>
        <w:tblInd w:w="-16" w:type="dxa"/>
        <w:tblCellMar>
          <w:top w:w="15" w:type="dxa"/>
          <w:left w:w="15" w:type="dxa"/>
          <w:bottom w:w="15" w:type="dxa"/>
          <w:right w:w="15" w:type="dxa"/>
        </w:tblCellMar>
        <w:tblLook w:val="04A0" w:firstRow="1" w:lastRow="0" w:firstColumn="1" w:lastColumn="0" w:noHBand="0" w:noVBand="1"/>
      </w:tblPr>
      <w:tblGrid>
        <w:gridCol w:w="660"/>
        <w:gridCol w:w="3450"/>
        <w:gridCol w:w="739"/>
        <w:gridCol w:w="1023"/>
        <w:gridCol w:w="1135"/>
        <w:gridCol w:w="2950"/>
      </w:tblGrid>
      <w:tr w:rsidR="00F2610D" w:rsidRPr="00F2610D" w:rsidTr="00F2610D">
        <w:trPr>
          <w:trHeight w:val="900"/>
        </w:trPr>
        <w:tc>
          <w:tcPr>
            <w:tcW w:w="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w:t>
            </w:r>
          </w:p>
        </w:tc>
        <w:tc>
          <w:tcPr>
            <w:tcW w:w="3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Название раздела</w:t>
            </w: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Кол-во часов</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Форма аттестации/контроля</w:t>
            </w:r>
          </w:p>
        </w:tc>
      </w:tr>
      <w:tr w:rsidR="00F2610D" w:rsidRPr="00F2610D" w:rsidTr="00F2610D">
        <w:trPr>
          <w:trHeight w:val="300"/>
        </w:trPr>
        <w:tc>
          <w:tcPr>
            <w:tcW w:w="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p>
        </w:tc>
        <w:tc>
          <w:tcPr>
            <w:tcW w:w="3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всего</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теория</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практика</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p>
        </w:tc>
      </w:tr>
      <w:tr w:rsidR="00F2610D" w:rsidRPr="00F2610D" w:rsidTr="00F2610D">
        <w:trPr>
          <w:trHeight w:val="300"/>
        </w:trPr>
        <w:tc>
          <w:tcPr>
            <w:tcW w:w="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1</w:t>
            </w:r>
          </w:p>
        </w:tc>
        <w:tc>
          <w:tcPr>
            <w:tcW w:w="3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Times New Roman" w:eastAsia="Times New Roman" w:hAnsi="Times New Roman" w:cs="Times New Roman"/>
                <w:color w:val="000000"/>
                <w:sz w:val="26"/>
                <w:szCs w:val="26"/>
                <w:lang w:eastAsia="ru-RU"/>
              </w:rPr>
              <w:t>Тестирование</w:t>
            </w: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1</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1</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Calibri" w:eastAsia="Times New Roman" w:hAnsi="Calibri" w:cs="Times New Roman"/>
                <w:color w:val="000000"/>
                <w:lang w:eastAsia="ru-RU"/>
              </w:rPr>
              <w:t>зачет</w:t>
            </w:r>
          </w:p>
        </w:tc>
      </w:tr>
      <w:tr w:rsidR="00F2610D" w:rsidRPr="00F2610D" w:rsidTr="00F2610D">
        <w:trPr>
          <w:trHeight w:val="300"/>
        </w:trPr>
        <w:tc>
          <w:tcPr>
            <w:tcW w:w="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2</w:t>
            </w:r>
          </w:p>
        </w:tc>
        <w:tc>
          <w:tcPr>
            <w:tcW w:w="3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Times New Roman" w:eastAsia="Times New Roman" w:hAnsi="Times New Roman" w:cs="Times New Roman"/>
                <w:color w:val="000000"/>
                <w:sz w:val="26"/>
                <w:szCs w:val="26"/>
                <w:lang w:eastAsia="ru-RU"/>
              </w:rPr>
              <w:t>Общая и специальная физическая подготовка.</w:t>
            </w: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22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2</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20</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Calibri" w:eastAsia="Times New Roman" w:hAnsi="Calibri" w:cs="Times New Roman"/>
                <w:color w:val="000000"/>
                <w:lang w:eastAsia="ru-RU"/>
              </w:rPr>
              <w:t>зачет</w:t>
            </w:r>
          </w:p>
        </w:tc>
      </w:tr>
      <w:tr w:rsidR="00F2610D" w:rsidRPr="00F2610D" w:rsidTr="00F2610D">
        <w:trPr>
          <w:trHeight w:val="300"/>
        </w:trPr>
        <w:tc>
          <w:tcPr>
            <w:tcW w:w="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3</w:t>
            </w:r>
          </w:p>
        </w:tc>
        <w:tc>
          <w:tcPr>
            <w:tcW w:w="3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Times New Roman" w:eastAsia="Times New Roman" w:hAnsi="Times New Roman" w:cs="Times New Roman"/>
                <w:color w:val="000000"/>
                <w:sz w:val="26"/>
                <w:szCs w:val="26"/>
                <w:lang w:eastAsia="ru-RU"/>
              </w:rPr>
              <w:t>Техника и тактика игры.</w:t>
            </w: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62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30</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32</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Calibri" w:eastAsia="Times New Roman" w:hAnsi="Calibri" w:cs="Times New Roman"/>
                <w:color w:val="000000"/>
                <w:lang w:eastAsia="ru-RU"/>
              </w:rPr>
              <w:t>зачет</w:t>
            </w:r>
          </w:p>
        </w:tc>
      </w:tr>
      <w:tr w:rsidR="00F2610D" w:rsidRPr="00F2610D" w:rsidTr="00F2610D">
        <w:trPr>
          <w:trHeight w:val="300"/>
        </w:trPr>
        <w:tc>
          <w:tcPr>
            <w:tcW w:w="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4</w:t>
            </w:r>
          </w:p>
        </w:tc>
        <w:tc>
          <w:tcPr>
            <w:tcW w:w="3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Times New Roman" w:eastAsia="Times New Roman" w:hAnsi="Times New Roman" w:cs="Times New Roman"/>
                <w:color w:val="000000"/>
                <w:sz w:val="26"/>
                <w:szCs w:val="26"/>
                <w:lang w:eastAsia="ru-RU"/>
              </w:rPr>
              <w:t>Контрольные игры.</w:t>
            </w: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12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0</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12</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Calibri" w:eastAsia="Times New Roman" w:hAnsi="Calibri" w:cs="Times New Roman"/>
                <w:color w:val="000000"/>
                <w:lang w:eastAsia="ru-RU"/>
              </w:rPr>
              <w:t>зачет</w:t>
            </w:r>
          </w:p>
        </w:tc>
      </w:tr>
      <w:tr w:rsidR="00F2610D" w:rsidRPr="00F2610D" w:rsidTr="00F2610D">
        <w:trPr>
          <w:trHeight w:val="300"/>
        </w:trPr>
        <w:tc>
          <w:tcPr>
            <w:tcW w:w="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5</w:t>
            </w:r>
          </w:p>
        </w:tc>
        <w:tc>
          <w:tcPr>
            <w:tcW w:w="3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Times New Roman" w:eastAsia="Times New Roman" w:hAnsi="Times New Roman" w:cs="Times New Roman"/>
                <w:color w:val="000000"/>
                <w:sz w:val="26"/>
                <w:szCs w:val="26"/>
                <w:lang w:eastAsia="ru-RU"/>
              </w:rPr>
              <w:t>Подвижные игры на развитие ловкости и координации.</w:t>
            </w: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10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0</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10</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w:t>
            </w:r>
            <w:r w:rsidRPr="00F2610D">
              <w:rPr>
                <w:rFonts w:ascii="Calibri" w:eastAsia="Times New Roman" w:hAnsi="Calibri" w:cs="Times New Roman"/>
                <w:color w:val="000000"/>
                <w:lang w:eastAsia="ru-RU"/>
              </w:rPr>
              <w:t>зачет</w:t>
            </w:r>
          </w:p>
        </w:tc>
      </w:tr>
      <w:tr w:rsidR="00F2610D" w:rsidRPr="00F2610D" w:rsidTr="00F2610D">
        <w:trPr>
          <w:trHeight w:val="300"/>
        </w:trPr>
        <w:tc>
          <w:tcPr>
            <w:tcW w:w="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3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                         Итого:</w:t>
            </w:r>
          </w:p>
        </w:tc>
        <w:tc>
          <w:tcPr>
            <w:tcW w:w="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108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33</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lang w:eastAsia="ru-RU"/>
              </w:rPr>
              <w:t>75</w:t>
            </w:r>
          </w:p>
        </w:tc>
        <w:tc>
          <w:tcPr>
            <w:tcW w:w="2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r>
    </w:tbl>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5.Содержание программы</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Объем программы:</w:t>
      </w:r>
      <w:r w:rsidRPr="00F2610D">
        <w:rPr>
          <w:rFonts w:ascii="Times New Roman" w:eastAsia="Times New Roman" w:hAnsi="Times New Roman" w:cs="Times New Roman"/>
          <w:color w:val="000000"/>
          <w:sz w:val="26"/>
          <w:szCs w:val="26"/>
          <w:lang w:eastAsia="ru-RU"/>
        </w:rPr>
        <w:t>108 часов</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Тестирование. 2 часа</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Общая и специальная физическая подготовка.22 часа</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Особенности использования средств общей и специальной физической подготовки в различных возрастных группах (объем, интенсивности и т.д.). В зависимости от периода подготовки (подготовительного, соревновательного, переходного). Особенности применения сре</w:t>
      </w:r>
      <w:proofErr w:type="gramStart"/>
      <w:r w:rsidRPr="00F2610D">
        <w:rPr>
          <w:rFonts w:ascii="Times New Roman" w:eastAsia="Times New Roman" w:hAnsi="Times New Roman" w:cs="Times New Roman"/>
          <w:color w:val="000000"/>
          <w:sz w:val="26"/>
          <w:szCs w:val="26"/>
          <w:lang w:eastAsia="ru-RU"/>
        </w:rPr>
        <w:t>дств ск</w:t>
      </w:r>
      <w:proofErr w:type="gramEnd"/>
      <w:r w:rsidRPr="00F2610D">
        <w:rPr>
          <w:rFonts w:ascii="Times New Roman" w:eastAsia="Times New Roman" w:hAnsi="Times New Roman" w:cs="Times New Roman"/>
          <w:color w:val="000000"/>
          <w:sz w:val="26"/>
          <w:szCs w:val="26"/>
          <w:lang w:eastAsia="ru-RU"/>
        </w:rPr>
        <w:t>оростно-силовой подготовки.</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Техника и тактика игры. 62 часа</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техника передвижений, остановок, поворотов и стоек, ведение мяча, ударов по воротам, защиты, перемещений.</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тактика игры, тактика особого нападения, позиционные нападения без изменения позиций игроков.</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Контрольные игры.  12 часов</w:t>
      </w:r>
    </w:p>
    <w:p w:rsidR="00F2610D" w:rsidRPr="00F2610D" w:rsidRDefault="00F2610D" w:rsidP="00F2610D">
      <w:pPr>
        <w:spacing w:after="0" w:line="240" w:lineRule="auto"/>
        <w:ind w:firstLine="710"/>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Анализ проведенной игры. Положение команды в календаре. Состав команды и установка на игру всей команде, а также отдельным игрокам в предстоящих встречах.</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Подвижные игры на развитие ловкости и координации. 10 часов</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Сроки реализации</w:t>
      </w:r>
      <w:r w:rsidRPr="00F2610D">
        <w:rPr>
          <w:rFonts w:ascii="Times New Roman" w:eastAsia="Times New Roman" w:hAnsi="Times New Roman" w:cs="Times New Roman"/>
          <w:color w:val="000000"/>
          <w:sz w:val="26"/>
          <w:szCs w:val="26"/>
          <w:lang w:eastAsia="ru-RU"/>
        </w:rPr>
        <w:t> программы – один год.</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Планируемые результаты:</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1. Занятия будут </w:t>
      </w:r>
      <w:proofErr w:type="gramStart"/>
      <w:r w:rsidRPr="00F2610D">
        <w:rPr>
          <w:rFonts w:ascii="Times New Roman" w:eastAsia="Times New Roman" w:hAnsi="Times New Roman" w:cs="Times New Roman"/>
          <w:color w:val="000000"/>
          <w:sz w:val="26"/>
          <w:szCs w:val="26"/>
          <w:lang w:eastAsia="ru-RU"/>
        </w:rPr>
        <w:t>иметь оздоровительный эффект</w:t>
      </w:r>
      <w:proofErr w:type="gramEnd"/>
      <w:r w:rsidRPr="00F2610D">
        <w:rPr>
          <w:rFonts w:ascii="Times New Roman" w:eastAsia="Times New Roman" w:hAnsi="Times New Roman" w:cs="Times New Roman"/>
          <w:color w:val="000000"/>
          <w:sz w:val="26"/>
          <w:szCs w:val="26"/>
          <w:lang w:eastAsia="ru-RU"/>
        </w:rPr>
        <w:t>, так как они проводятся на свежем воздухе.</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 Дети овладеют техническими приемами и тактическими взаимодействиями, научатся играть в мини-футбол.</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Учащиеся должны знать</w:t>
      </w:r>
      <w:r w:rsidRPr="00F2610D">
        <w:rPr>
          <w:rFonts w:ascii="Times New Roman" w:eastAsia="Times New Roman" w:hAnsi="Times New Roman" w:cs="Times New Roman"/>
          <w:color w:val="000000"/>
          <w:sz w:val="26"/>
          <w:szCs w:val="26"/>
          <w:lang w:eastAsia="ru-RU"/>
        </w:rPr>
        <w:t> и иметь представление:</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 об особенностях зарождения, истории мини-футбола;</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lastRenderedPageBreak/>
        <w:t>2) о физических качествах и правилах их тестирования;</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 основы личной гигиены, причины травматизма при занятиях мини-футболом и правила его предупреждения;</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 основы судейства игры  мини-футбол.</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Учащиеся должны уметь:</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 выполнять по физической подготовке в соответствии с возрастом;</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 владеть тактико-техническими приемами мини-футбола;</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 уметь организовать самостоятельные занятия мини-футболом, а также, с группой товарищей;</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4) организовывать и проводить соревнования по мини-футболу в классе, во дворе, в оздоровительном лагере и </w:t>
      </w:r>
      <w:proofErr w:type="gramStart"/>
      <w:r w:rsidRPr="00F2610D">
        <w:rPr>
          <w:rFonts w:ascii="Times New Roman" w:eastAsia="Times New Roman" w:hAnsi="Times New Roman" w:cs="Times New Roman"/>
          <w:color w:val="000000"/>
          <w:sz w:val="26"/>
          <w:szCs w:val="26"/>
          <w:lang w:eastAsia="ru-RU"/>
        </w:rPr>
        <w:t>другое</w:t>
      </w:r>
      <w:proofErr w:type="gramEnd"/>
      <w:r w:rsidRPr="00F2610D">
        <w:rPr>
          <w:rFonts w:ascii="Times New Roman" w:eastAsia="Times New Roman" w:hAnsi="Times New Roman" w:cs="Times New Roman"/>
          <w:color w:val="000000"/>
          <w:sz w:val="26"/>
          <w:szCs w:val="26"/>
          <w:lang w:eastAsia="ru-RU"/>
        </w:rPr>
        <w:t>.</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Методы обучения</w:t>
      </w:r>
      <w:r w:rsidRPr="00F2610D">
        <w:rPr>
          <w:rFonts w:ascii="Times New Roman" w:eastAsia="Times New Roman" w:hAnsi="Times New Roman" w:cs="Times New Roman"/>
          <w:color w:val="000000"/>
          <w:sz w:val="26"/>
          <w:szCs w:val="26"/>
          <w:lang w:eastAsia="ru-RU"/>
        </w:rPr>
        <w:t xml:space="preserve"> – групповой, </w:t>
      </w:r>
      <w:proofErr w:type="gramStart"/>
      <w:r w:rsidRPr="00F2610D">
        <w:rPr>
          <w:rFonts w:ascii="Times New Roman" w:eastAsia="Times New Roman" w:hAnsi="Times New Roman" w:cs="Times New Roman"/>
          <w:color w:val="000000"/>
          <w:sz w:val="26"/>
          <w:szCs w:val="26"/>
          <w:lang w:eastAsia="ru-RU"/>
        </w:rPr>
        <w:t>соревновательный</w:t>
      </w:r>
      <w:proofErr w:type="gramEnd"/>
      <w:r w:rsidRPr="00F2610D">
        <w:rPr>
          <w:rFonts w:ascii="Times New Roman" w:eastAsia="Times New Roman" w:hAnsi="Times New Roman" w:cs="Times New Roman"/>
          <w:color w:val="000000"/>
          <w:sz w:val="26"/>
          <w:szCs w:val="26"/>
          <w:lang w:eastAsia="ru-RU"/>
        </w:rPr>
        <w:t>.</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Формы подведения итогов</w:t>
      </w:r>
      <w:r w:rsidRPr="00F2610D">
        <w:rPr>
          <w:rFonts w:ascii="Times New Roman" w:eastAsia="Times New Roman" w:hAnsi="Times New Roman" w:cs="Times New Roman"/>
          <w:color w:val="000000"/>
          <w:sz w:val="26"/>
          <w:szCs w:val="26"/>
          <w:lang w:eastAsia="ru-RU"/>
        </w:rPr>
        <w:t> реализации дополнительной образовательной программы:</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 школьные соревнования</w:t>
      </w:r>
      <w:proofErr w:type="gramStart"/>
      <w:r w:rsidRPr="00F2610D">
        <w:rPr>
          <w:rFonts w:ascii="Times New Roman" w:eastAsia="Times New Roman" w:hAnsi="Times New Roman" w:cs="Times New Roman"/>
          <w:color w:val="000000"/>
          <w:sz w:val="26"/>
          <w:szCs w:val="26"/>
          <w:lang w:eastAsia="ru-RU"/>
        </w:rPr>
        <w:t xml:space="preserve"> ;</w:t>
      </w:r>
      <w:proofErr w:type="gramEnd"/>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  участие в муниципальных соревнованиях.</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6. Методическое обеспечение рабочей программы</w:t>
      </w:r>
    </w:p>
    <w:p w:rsidR="00F2610D" w:rsidRPr="00F2610D" w:rsidRDefault="00F2610D" w:rsidP="00F2610D">
      <w:pPr>
        <w:spacing w:after="0" w:line="240" w:lineRule="auto"/>
        <w:ind w:firstLine="288"/>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Бег 30 м.</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Бег выполняется с высокого старта. Секундомер запускается по первому движению испытуемого.</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Челночный бег 30 м (5x6 м).</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На расстоянии 6 м друг от друга обозначаются линия старта и контрольная линия. По сигналу испытуемый начинает бег, преодолевая обозначенную дистанцию 5 раз. При изменении направления движения обе ноги испытуемого должны пересекать каждый раз одну из упомянутых линий.</w:t>
      </w:r>
    </w:p>
    <w:p w:rsidR="00F2610D" w:rsidRPr="00F2610D" w:rsidRDefault="00F2610D" w:rsidP="00F2610D">
      <w:pPr>
        <w:spacing w:after="0" w:line="240" w:lineRule="auto"/>
        <w:ind w:firstLine="276"/>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Челночный бег 30 м (3x10 м).</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Упражнение с такими же требованиями, как и предыдущее.</w:t>
      </w:r>
    </w:p>
    <w:p w:rsidR="00F2610D" w:rsidRPr="00F2610D" w:rsidRDefault="00F2610D" w:rsidP="00F2610D">
      <w:pPr>
        <w:spacing w:after="0" w:line="240" w:lineRule="auto"/>
        <w:ind w:firstLine="288"/>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Челночный бег 104 м</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(рис. 1). Линией старта служит линия ворот. От ее середины испытуемый по сигналу выполняет рывок до 6-метровой отметки, касаясь ее ногой. Повернувшись на 180°, он возвращается назад. Далее он совершает рывок до 10-метровой отметки. Повернувшись кругом, испытуемый устремляется к линии старта. Далее он бежит до средней линии поля (20 м) и возвращается к линии ворот. Затем он вновь совершает рывок к 10-метровой отметке, возвращается к месту старта. Завершается</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упражнение рывком до 6-метровой отметки и возвратом к линии ворот. Достигнув той или иной отметки, </w:t>
      </w:r>
      <w:proofErr w:type="spellStart"/>
      <w:r w:rsidRPr="00F2610D">
        <w:rPr>
          <w:rFonts w:ascii="Times New Roman" w:eastAsia="Times New Roman" w:hAnsi="Times New Roman" w:cs="Times New Roman"/>
          <w:color w:val="000000"/>
          <w:sz w:val="26"/>
          <w:szCs w:val="26"/>
          <w:lang w:eastAsia="ru-RU"/>
        </w:rPr>
        <w:t>испытуемй</w:t>
      </w:r>
      <w:proofErr w:type="spellEnd"/>
      <w:r w:rsidRPr="00F2610D">
        <w:rPr>
          <w:rFonts w:ascii="Times New Roman" w:eastAsia="Times New Roman" w:hAnsi="Times New Roman" w:cs="Times New Roman"/>
          <w:color w:val="000000"/>
          <w:sz w:val="26"/>
          <w:szCs w:val="26"/>
          <w:lang w:eastAsia="ru-RU"/>
        </w:rPr>
        <w:t xml:space="preserve"> должен перед поворотом коснуться ее ногой.</w:t>
      </w:r>
      <w:r w:rsidRPr="00F2610D">
        <w:rPr>
          <w:rFonts w:ascii="Times New Roman" w:eastAsia="Times New Roman" w:hAnsi="Times New Roman" w:cs="Times New Roman"/>
          <w:b/>
          <w:bCs/>
          <w:color w:val="000000"/>
          <w:sz w:val="26"/>
          <w:szCs w:val="26"/>
          <w:lang w:eastAsia="ru-RU"/>
        </w:rPr>
        <w:t> </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Прыжок в длину с места</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Испытуемый принимает исходное положение на контрольной линии (ноги на ширине плеч). Не переступая ее, он делает несколько махов руками и, с силой оттолкнувшись, махом рук снизу вверх производит прыжок. Из трех попыток засчитывается лучший результат.</w:t>
      </w:r>
    </w:p>
    <w:p w:rsidR="00F2610D" w:rsidRPr="00F2610D" w:rsidRDefault="00F2610D" w:rsidP="00F2610D">
      <w:pPr>
        <w:spacing w:after="0" w:line="240" w:lineRule="auto"/>
        <w:ind w:firstLine="276"/>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Отжимание в упоре лежа</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Измерение проводится по общепринятой методике.</w:t>
      </w:r>
    </w:p>
    <w:p w:rsidR="00F2610D" w:rsidRPr="00F2610D" w:rsidRDefault="00F2610D" w:rsidP="00F2610D">
      <w:pPr>
        <w:spacing w:after="0" w:line="240" w:lineRule="auto"/>
        <w:ind w:firstLine="276"/>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Бег 300 м</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Проводится на стадионе. Результат испытуемого фиксируется по общепринятым правилам.</w:t>
      </w:r>
    </w:p>
    <w:p w:rsidR="00F2610D" w:rsidRPr="00F2610D" w:rsidRDefault="00F2610D" w:rsidP="00F2610D">
      <w:pPr>
        <w:spacing w:after="0" w:line="240" w:lineRule="auto"/>
        <w:ind w:left="294"/>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Тест Купера.</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Проводится бег на стадионе в течение 12 мин.</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Фиксируется дистанция, которую испытуемый сможет преодолеть за это время.</w:t>
      </w:r>
    </w:p>
    <w:p w:rsidR="00F2610D" w:rsidRPr="00F2610D" w:rsidRDefault="00F2610D" w:rsidP="00F2610D">
      <w:pPr>
        <w:spacing w:after="0" w:line="240" w:lineRule="auto"/>
        <w:ind w:firstLine="276"/>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Специальная подготовленность</w:t>
      </w:r>
    </w:p>
    <w:p w:rsidR="00F2610D" w:rsidRPr="00F2610D" w:rsidRDefault="00F2610D" w:rsidP="00F2610D">
      <w:pPr>
        <w:spacing w:after="0" w:line="240" w:lineRule="auto"/>
        <w:ind w:firstLine="276"/>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lastRenderedPageBreak/>
        <w:t>Жонглирование мячом ногами</w:t>
      </w:r>
      <w:r w:rsidRPr="00F2610D">
        <w:rPr>
          <w:rFonts w:ascii="Times New Roman" w:eastAsia="Times New Roman" w:hAnsi="Times New Roman" w:cs="Times New Roman"/>
          <w:i/>
          <w:iCs/>
          <w:color w:val="000000"/>
          <w:sz w:val="26"/>
          <w:szCs w:val="26"/>
          <w:lang w:eastAsia="ru-RU"/>
        </w:rPr>
        <w:t>. </w:t>
      </w:r>
      <w:r w:rsidRPr="00F2610D">
        <w:rPr>
          <w:rFonts w:ascii="Times New Roman" w:eastAsia="Times New Roman" w:hAnsi="Times New Roman" w:cs="Times New Roman"/>
          <w:color w:val="000000"/>
          <w:sz w:val="26"/>
          <w:szCs w:val="26"/>
          <w:lang w:eastAsia="ru-RU"/>
        </w:rPr>
        <w:t>Упражнение выполняется поочередно правой и левой ногой. Удары, выполненные одной ногой дважды, засчитываются за один удар. Из трех попыток учитывается лучший результат.</w:t>
      </w:r>
    </w:p>
    <w:p w:rsidR="00F2610D" w:rsidRPr="00F2610D" w:rsidRDefault="00F2610D" w:rsidP="00F2610D">
      <w:pPr>
        <w:spacing w:after="0" w:line="240" w:lineRule="auto"/>
        <w:ind w:firstLine="288"/>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Жонглирование мячом (комплексное).</w:t>
      </w:r>
      <w:r w:rsidRPr="00F2610D">
        <w:rPr>
          <w:rFonts w:ascii="Times New Roman" w:eastAsia="Times New Roman" w:hAnsi="Times New Roman" w:cs="Times New Roman"/>
          <w:i/>
          <w:iCs/>
          <w:color w:val="000000"/>
          <w:sz w:val="26"/>
          <w:szCs w:val="26"/>
          <w:lang w:eastAsia="ru-RU"/>
        </w:rPr>
        <w:t> </w:t>
      </w:r>
      <w:r w:rsidRPr="00F2610D">
        <w:rPr>
          <w:rFonts w:ascii="Times New Roman" w:eastAsia="Times New Roman" w:hAnsi="Times New Roman" w:cs="Times New Roman"/>
          <w:color w:val="000000"/>
          <w:sz w:val="26"/>
          <w:szCs w:val="26"/>
          <w:lang w:eastAsia="ru-RU"/>
        </w:rPr>
        <w:t>Испытуемый выполняет удары правой и левой ногой (различными частями подъема и сторонами стопы), бедром и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в том числе не менее раза головой, правым и левым бедром.</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Бег 30</w:t>
      </w:r>
      <w:r w:rsidRPr="00F2610D">
        <w:rPr>
          <w:rFonts w:ascii="Times New Roman" w:eastAsia="Times New Roman" w:hAnsi="Times New Roman" w:cs="Times New Roman"/>
          <w:color w:val="000000"/>
          <w:sz w:val="26"/>
          <w:szCs w:val="26"/>
          <w:lang w:eastAsia="ru-RU"/>
        </w:rPr>
        <w:t> </w:t>
      </w:r>
      <w:r w:rsidRPr="00F2610D">
        <w:rPr>
          <w:rFonts w:ascii="Times New Roman" w:eastAsia="Times New Roman" w:hAnsi="Times New Roman" w:cs="Times New Roman"/>
          <w:b/>
          <w:bCs/>
          <w:i/>
          <w:iCs/>
          <w:color w:val="000000"/>
          <w:sz w:val="26"/>
          <w:szCs w:val="26"/>
          <w:lang w:eastAsia="ru-RU"/>
        </w:rPr>
        <w:t>м с ведением мяча</w:t>
      </w:r>
      <w:r w:rsidRPr="00F2610D">
        <w:rPr>
          <w:rFonts w:ascii="Times New Roman" w:eastAsia="Times New Roman" w:hAnsi="Times New Roman" w:cs="Times New Roman"/>
          <w:i/>
          <w:iCs/>
          <w:color w:val="000000"/>
          <w:sz w:val="26"/>
          <w:szCs w:val="26"/>
          <w:lang w:eastAsia="ru-RU"/>
        </w:rPr>
        <w:t>. </w:t>
      </w:r>
      <w:r w:rsidRPr="00F2610D">
        <w:rPr>
          <w:rFonts w:ascii="Times New Roman" w:eastAsia="Times New Roman" w:hAnsi="Times New Roman" w:cs="Times New Roman"/>
          <w:color w:val="000000"/>
          <w:sz w:val="26"/>
          <w:szCs w:val="26"/>
          <w:lang w:eastAsia="ru-RU"/>
        </w:rPr>
        <w:t>Испытуемый с мячом занимает позицию за линией старта. По сигналу игрок ведет мяч к линии финиша, выполняя на данной дистанции не менее трех касаний мяча ногами. Ведение осуществляется любым способом. Упражнение считается законченным, когда испытуемый пересечет линию финиша. Учитывается время выполнения упражнения. Даются две попытки. Засчитывается лучший результат.</w:t>
      </w:r>
    </w:p>
    <w:p w:rsidR="00F2610D" w:rsidRPr="00F2610D" w:rsidRDefault="00F2610D" w:rsidP="00F2610D">
      <w:pPr>
        <w:spacing w:after="0" w:line="240" w:lineRule="auto"/>
        <w:ind w:firstLine="288"/>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Бег 5x30</w:t>
      </w:r>
      <w:r w:rsidRPr="00F2610D">
        <w:rPr>
          <w:rFonts w:ascii="Times New Roman" w:eastAsia="Times New Roman" w:hAnsi="Times New Roman" w:cs="Times New Roman"/>
          <w:color w:val="000000"/>
          <w:sz w:val="26"/>
          <w:szCs w:val="26"/>
          <w:lang w:eastAsia="ru-RU"/>
        </w:rPr>
        <w:t> </w:t>
      </w:r>
      <w:r w:rsidRPr="00F2610D">
        <w:rPr>
          <w:rFonts w:ascii="Times New Roman" w:eastAsia="Times New Roman" w:hAnsi="Times New Roman" w:cs="Times New Roman"/>
          <w:b/>
          <w:bCs/>
          <w:i/>
          <w:iCs/>
          <w:color w:val="000000"/>
          <w:sz w:val="26"/>
          <w:szCs w:val="26"/>
          <w:lang w:eastAsia="ru-RU"/>
        </w:rPr>
        <w:t>м с ведением мяча</w:t>
      </w:r>
      <w:r w:rsidRPr="00F2610D">
        <w:rPr>
          <w:rFonts w:ascii="Times New Roman" w:eastAsia="Times New Roman" w:hAnsi="Times New Roman" w:cs="Times New Roman"/>
          <w:i/>
          <w:iCs/>
          <w:color w:val="000000"/>
          <w:sz w:val="26"/>
          <w:szCs w:val="26"/>
          <w:lang w:eastAsia="ru-RU"/>
        </w:rPr>
        <w:t>. </w:t>
      </w:r>
      <w:r w:rsidRPr="00F2610D">
        <w:rPr>
          <w:rFonts w:ascii="Times New Roman" w:eastAsia="Times New Roman" w:hAnsi="Times New Roman" w:cs="Times New Roman"/>
          <w:color w:val="000000"/>
          <w:sz w:val="26"/>
          <w:szCs w:val="26"/>
          <w:lang w:eastAsia="ru-RU"/>
        </w:rPr>
        <w:t>Упражнение выполняется так же, как и предыдущее. Финишировав, испытуемый каждый раз возвращается на старт. На это ему дается 25 с. Все старты выполняются с места. Сумма результатов пяти попыток определяет окончательный результат испытуемого.</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Ведение мяча по «восьмерке»</w:t>
      </w:r>
      <w:r w:rsidRPr="00F2610D">
        <w:rPr>
          <w:rFonts w:ascii="Times New Roman" w:eastAsia="Times New Roman" w:hAnsi="Times New Roman" w:cs="Times New Roman"/>
          <w:color w:val="000000"/>
          <w:sz w:val="26"/>
          <w:szCs w:val="26"/>
          <w:lang w:eastAsia="ru-RU"/>
        </w:rPr>
        <w:t> (рис. 2). На поле стойками обозначается квадрат со сторонами 10 м. Одна стойка устанавливается в середине квадрата. По сигналу испытуемый ведет мяч от стойки </w:t>
      </w:r>
      <w:r w:rsidRPr="00F2610D">
        <w:rPr>
          <w:rFonts w:ascii="Times New Roman" w:eastAsia="Times New Roman" w:hAnsi="Times New Roman" w:cs="Times New Roman"/>
          <w:i/>
          <w:iCs/>
          <w:color w:val="000000"/>
          <w:sz w:val="26"/>
          <w:szCs w:val="26"/>
          <w:lang w:eastAsia="ru-RU"/>
        </w:rPr>
        <w:t>А </w:t>
      </w:r>
      <w:r w:rsidRPr="00F2610D">
        <w:rPr>
          <w:rFonts w:ascii="Times New Roman" w:eastAsia="Times New Roman" w:hAnsi="Times New Roman" w:cs="Times New Roman"/>
          <w:color w:val="000000"/>
          <w:sz w:val="26"/>
          <w:szCs w:val="26"/>
          <w:lang w:eastAsia="ru-RU"/>
        </w:rPr>
        <w:t>к стойке </w:t>
      </w:r>
      <w:proofErr w:type="gramStart"/>
      <w:r w:rsidRPr="00F2610D">
        <w:rPr>
          <w:rFonts w:ascii="Times New Roman" w:eastAsia="Times New Roman" w:hAnsi="Times New Roman" w:cs="Times New Roman"/>
          <w:i/>
          <w:iCs/>
          <w:color w:val="000000"/>
          <w:sz w:val="26"/>
          <w:szCs w:val="26"/>
          <w:lang w:eastAsia="ru-RU"/>
        </w:rPr>
        <w:t>Ц</w:t>
      </w:r>
      <w:proofErr w:type="gramEnd"/>
      <w:r w:rsidRPr="00F2610D">
        <w:rPr>
          <w:rFonts w:ascii="Times New Roman" w:eastAsia="Times New Roman" w:hAnsi="Times New Roman" w:cs="Times New Roman"/>
          <w:i/>
          <w:iCs/>
          <w:color w:val="000000"/>
          <w:sz w:val="26"/>
          <w:szCs w:val="26"/>
          <w:lang w:eastAsia="ru-RU"/>
        </w:rPr>
        <w:t>, </w:t>
      </w:r>
      <w:r w:rsidRPr="00F2610D">
        <w:rPr>
          <w:rFonts w:ascii="Times New Roman" w:eastAsia="Times New Roman" w:hAnsi="Times New Roman" w:cs="Times New Roman"/>
          <w:color w:val="000000"/>
          <w:sz w:val="26"/>
          <w:szCs w:val="26"/>
          <w:lang w:eastAsia="ru-RU"/>
        </w:rPr>
        <w:t>обходит ее и движется к стойке </w:t>
      </w:r>
      <w:r w:rsidRPr="00F2610D">
        <w:rPr>
          <w:rFonts w:ascii="Times New Roman" w:eastAsia="Times New Roman" w:hAnsi="Times New Roman" w:cs="Times New Roman"/>
          <w:i/>
          <w:iCs/>
          <w:color w:val="000000"/>
          <w:sz w:val="26"/>
          <w:szCs w:val="26"/>
          <w:lang w:eastAsia="ru-RU"/>
        </w:rPr>
        <w:t>Б. </w:t>
      </w:r>
      <w:r w:rsidRPr="00F2610D">
        <w:rPr>
          <w:rFonts w:ascii="Times New Roman" w:eastAsia="Times New Roman" w:hAnsi="Times New Roman" w:cs="Times New Roman"/>
          <w:color w:val="000000"/>
          <w:sz w:val="26"/>
          <w:szCs w:val="26"/>
          <w:lang w:eastAsia="ru-RU"/>
        </w:rPr>
        <w:t>Обведя ее, он направляется к стойке В, огибает ее с внешней стороны и вновь ведет мяч к стойке </w:t>
      </w:r>
      <w:r w:rsidRPr="00F2610D">
        <w:rPr>
          <w:rFonts w:ascii="Times New Roman" w:eastAsia="Times New Roman" w:hAnsi="Times New Roman" w:cs="Times New Roman"/>
          <w:i/>
          <w:iCs/>
          <w:color w:val="000000"/>
          <w:sz w:val="26"/>
          <w:szCs w:val="26"/>
          <w:lang w:eastAsia="ru-RU"/>
        </w:rPr>
        <w:t>Ц. </w:t>
      </w:r>
      <w:r w:rsidRPr="00F2610D">
        <w:rPr>
          <w:rFonts w:ascii="Times New Roman" w:eastAsia="Times New Roman" w:hAnsi="Times New Roman" w:cs="Times New Roman"/>
          <w:color w:val="000000"/>
          <w:sz w:val="26"/>
          <w:szCs w:val="26"/>
          <w:lang w:eastAsia="ru-RU"/>
        </w:rPr>
        <w:t>Обводя эту стойку уже с другой стороны, он движется к стойке Г. Обогнув ее, испытуемый финиширует у стойки </w:t>
      </w:r>
      <w:r w:rsidRPr="00F2610D">
        <w:rPr>
          <w:rFonts w:ascii="Times New Roman" w:eastAsia="Times New Roman" w:hAnsi="Times New Roman" w:cs="Times New Roman"/>
          <w:i/>
          <w:iCs/>
          <w:color w:val="000000"/>
          <w:sz w:val="26"/>
          <w:szCs w:val="26"/>
          <w:lang w:eastAsia="ru-RU"/>
        </w:rPr>
        <w:t>А. </w:t>
      </w:r>
      <w:r w:rsidRPr="00F2610D">
        <w:rPr>
          <w:rFonts w:ascii="Times New Roman" w:eastAsia="Times New Roman" w:hAnsi="Times New Roman" w:cs="Times New Roman"/>
          <w:color w:val="000000"/>
          <w:sz w:val="26"/>
          <w:szCs w:val="26"/>
          <w:lang w:eastAsia="ru-RU"/>
        </w:rPr>
        <w:t xml:space="preserve">Ведение мяча осуществляется только внутренней и внешней частью подъема. Учитывается время выполнения задания. Из двух попыток засчитывается </w:t>
      </w:r>
      <w:proofErr w:type="gramStart"/>
      <w:r w:rsidRPr="00F2610D">
        <w:rPr>
          <w:rFonts w:ascii="Times New Roman" w:eastAsia="Times New Roman" w:hAnsi="Times New Roman" w:cs="Times New Roman"/>
          <w:color w:val="000000"/>
          <w:sz w:val="26"/>
          <w:szCs w:val="26"/>
          <w:lang w:eastAsia="ru-RU"/>
        </w:rPr>
        <w:t>лучшая</w:t>
      </w:r>
      <w:proofErr w:type="gramEnd"/>
      <w:r w:rsidRPr="00F2610D">
        <w:rPr>
          <w:rFonts w:ascii="Times New Roman" w:eastAsia="Times New Roman" w:hAnsi="Times New Roman" w:cs="Times New Roman"/>
          <w:color w:val="000000"/>
          <w:sz w:val="26"/>
          <w:szCs w:val="26"/>
          <w:lang w:eastAsia="ru-RU"/>
        </w:rPr>
        <w:t>.          </w:t>
      </w:r>
    </w:p>
    <w:p w:rsidR="00F2610D" w:rsidRPr="00F2610D" w:rsidRDefault="00F2610D" w:rsidP="00F2610D">
      <w:pPr>
        <w:spacing w:after="0" w:line="240" w:lineRule="auto"/>
        <w:ind w:left="1596"/>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Рис. 2. Ведение мяча по «восьмерке»</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i/>
          <w:iCs/>
          <w:color w:val="000000"/>
          <w:sz w:val="26"/>
          <w:szCs w:val="26"/>
          <w:lang w:eastAsia="ru-RU"/>
        </w:rPr>
        <w:t>                                        </w:t>
      </w:r>
      <w:r w:rsidRPr="00F2610D">
        <w:rPr>
          <w:rFonts w:ascii="Times New Roman" w:eastAsia="Times New Roman" w:hAnsi="Times New Roman" w:cs="Times New Roman"/>
          <w:b/>
          <w:bCs/>
          <w:color w:val="000000"/>
          <w:sz w:val="26"/>
          <w:szCs w:val="26"/>
          <w:lang w:eastAsia="ru-RU"/>
        </w:rPr>
        <w:t>Г </w:t>
      </w:r>
      <w:r w:rsidRPr="00F2610D">
        <w:rPr>
          <w:rFonts w:ascii="Times New Roman" w:eastAsia="Times New Roman" w:hAnsi="Times New Roman" w:cs="Times New Roman"/>
          <w:i/>
          <w:iCs/>
          <w:color w:val="000000"/>
          <w:sz w:val="26"/>
          <w:szCs w:val="26"/>
          <w:lang w:eastAsia="ru-RU"/>
        </w:rPr>
        <w:t>                                                             </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noProof/>
          <w:color w:val="000000"/>
          <w:sz w:val="20"/>
          <w:szCs w:val="20"/>
          <w:bdr w:val="single" w:sz="2" w:space="0" w:color="000000" w:frame="1"/>
          <w:lang w:eastAsia="ru-RU"/>
        </w:rPr>
        <w:drawing>
          <wp:inline distT="0" distB="0" distL="0" distR="0" wp14:anchorId="3263CC5C" wp14:editId="39A3B79E">
            <wp:extent cx="3286125" cy="3638550"/>
            <wp:effectExtent l="0" t="0" r="9525" b="0"/>
            <wp:docPr id="1" name="Рисунок 1" descr="https://nsportal.ru/sites/default/files/docpreview_image/2020/10/28/mini-futbol.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0/10/28/mini-futbol.doc_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3638550"/>
                    </a:xfrm>
                    <a:prstGeom prst="rect">
                      <a:avLst/>
                    </a:prstGeom>
                    <a:noFill/>
                    <a:ln>
                      <a:noFill/>
                    </a:ln>
                  </pic:spPr>
                </pic:pic>
              </a:graphicData>
            </a:graphic>
          </wp:inline>
        </w:drawing>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i/>
          <w:iCs/>
          <w:color w:val="000000"/>
          <w:sz w:val="26"/>
          <w:szCs w:val="26"/>
          <w:lang w:eastAsia="ru-RU"/>
        </w:rPr>
        <w:t>                                                 </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i/>
          <w:iCs/>
          <w:color w:val="000000"/>
          <w:sz w:val="26"/>
          <w:szCs w:val="26"/>
          <w:lang w:eastAsia="ru-RU"/>
        </w:rPr>
        <w:lastRenderedPageBreak/>
        <w:t>                                             </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i/>
          <w:iCs/>
          <w:color w:val="000000"/>
          <w:sz w:val="26"/>
          <w:szCs w:val="26"/>
          <w:lang w:eastAsia="ru-RU"/>
        </w:rPr>
        <w:t>                             </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i/>
          <w:iCs/>
          <w:color w:val="000000"/>
          <w:sz w:val="26"/>
          <w:szCs w:val="26"/>
          <w:lang w:eastAsia="ru-RU"/>
        </w:rPr>
        <w:t>                                       </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Ведение мяча по границе штрафной площади</w:t>
      </w:r>
      <w:r w:rsidRPr="00F2610D">
        <w:rPr>
          <w:rFonts w:ascii="Times New Roman" w:eastAsia="Times New Roman" w:hAnsi="Times New Roman" w:cs="Times New Roman"/>
          <w:i/>
          <w:iCs/>
          <w:color w:val="000000"/>
          <w:sz w:val="26"/>
          <w:szCs w:val="26"/>
          <w:lang w:eastAsia="ru-RU"/>
        </w:rPr>
        <w:t> </w:t>
      </w:r>
      <w:r w:rsidRPr="00F2610D">
        <w:rPr>
          <w:rFonts w:ascii="Times New Roman" w:eastAsia="Times New Roman" w:hAnsi="Times New Roman" w:cs="Times New Roman"/>
          <w:color w:val="000000"/>
          <w:sz w:val="26"/>
          <w:szCs w:val="26"/>
          <w:lang w:eastAsia="ru-RU"/>
        </w:rPr>
        <w:t xml:space="preserve">(рис. 3). Испытуемый с мячом встает перед пересечением штрафной и </w:t>
      </w:r>
      <w:proofErr w:type="gramStart"/>
      <w:r w:rsidRPr="00F2610D">
        <w:rPr>
          <w:rFonts w:ascii="Times New Roman" w:eastAsia="Times New Roman" w:hAnsi="Times New Roman" w:cs="Times New Roman"/>
          <w:color w:val="000000"/>
          <w:sz w:val="26"/>
          <w:szCs w:val="26"/>
          <w:lang w:eastAsia="ru-RU"/>
        </w:rPr>
        <w:t>вратарской</w:t>
      </w:r>
      <w:proofErr w:type="gramEnd"/>
      <w:r w:rsidRPr="00F2610D">
        <w:rPr>
          <w:rFonts w:ascii="Times New Roman" w:eastAsia="Times New Roman" w:hAnsi="Times New Roman" w:cs="Times New Roman"/>
          <w:color w:val="000000"/>
          <w:sz w:val="26"/>
          <w:szCs w:val="26"/>
          <w:lang w:eastAsia="ru-RU"/>
        </w:rPr>
        <w:t xml:space="preserve"> линий. По сигналу он начинает ведение мяча подошвой правой ноги по границе штрафной площади до пересечения ее с линией ворот. Как только мяч пересечет эту точку, испытуемый разворачивается и начинает ведение мяча подошвой левой ноги в обратном направлении по границе штрафной площади. Как только он пересекает с </w:t>
      </w:r>
      <w:proofErr w:type="gramStart"/>
      <w:r w:rsidRPr="00F2610D">
        <w:rPr>
          <w:rFonts w:ascii="Times New Roman" w:eastAsia="Times New Roman" w:hAnsi="Times New Roman" w:cs="Times New Roman"/>
          <w:color w:val="000000"/>
          <w:sz w:val="26"/>
          <w:szCs w:val="26"/>
          <w:lang w:eastAsia="ru-RU"/>
        </w:rPr>
        <w:t>мячом</w:t>
      </w:r>
      <w:proofErr w:type="gramEnd"/>
      <w:r w:rsidRPr="00F2610D">
        <w:rPr>
          <w:rFonts w:ascii="Times New Roman" w:eastAsia="Times New Roman" w:hAnsi="Times New Roman" w:cs="Times New Roman"/>
          <w:color w:val="000000"/>
          <w:sz w:val="26"/>
          <w:szCs w:val="26"/>
          <w:lang w:eastAsia="ru-RU"/>
        </w:rPr>
        <w:t xml:space="preserve"> линию ворот, фиксируется время прохождения дистанции.</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Рис. 3. Ведение по границе штрафной площади</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noProof/>
          <w:color w:val="000000"/>
          <w:sz w:val="20"/>
          <w:szCs w:val="20"/>
          <w:bdr w:val="single" w:sz="2" w:space="0" w:color="000000" w:frame="1"/>
          <w:lang w:eastAsia="ru-RU"/>
        </w:rPr>
        <w:drawing>
          <wp:inline distT="0" distB="0" distL="0" distR="0" wp14:anchorId="58C80C34" wp14:editId="0D88FEA3">
            <wp:extent cx="3076575" cy="1619250"/>
            <wp:effectExtent l="0" t="0" r="9525" b="0"/>
            <wp:docPr id="2" name="Рисунок 2" descr="https://nsportal.ru/sites/default/files/docpreview_image/2020/10/28/mini-futbol.doc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0/10/28/mini-futbol.doc_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6575" cy="1619250"/>
                    </a:xfrm>
                    <a:prstGeom prst="rect">
                      <a:avLst/>
                    </a:prstGeom>
                    <a:noFill/>
                    <a:ln>
                      <a:noFill/>
                    </a:ln>
                  </pic:spPr>
                </pic:pic>
              </a:graphicData>
            </a:graphic>
          </wp:inline>
        </w:drawing>
      </w:r>
    </w:p>
    <w:p w:rsidR="00F2610D" w:rsidRPr="00F2610D" w:rsidRDefault="00F2610D" w:rsidP="00F2610D">
      <w:pPr>
        <w:spacing w:after="0" w:line="240" w:lineRule="auto"/>
        <w:ind w:firstLine="288"/>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Бросок мяча в цель</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(рис. 5). Испытуемый выполняет два упражнения. </w:t>
      </w:r>
      <w:r w:rsidRPr="00F2610D">
        <w:rPr>
          <w:rFonts w:ascii="Times New Roman" w:eastAsia="Times New Roman" w:hAnsi="Times New Roman" w:cs="Times New Roman"/>
          <w:b/>
          <w:bCs/>
          <w:color w:val="000000"/>
          <w:sz w:val="26"/>
          <w:szCs w:val="26"/>
          <w:lang w:eastAsia="ru-RU"/>
        </w:rPr>
        <w:t>Первое </w:t>
      </w:r>
      <w:r w:rsidRPr="00F2610D">
        <w:rPr>
          <w:rFonts w:ascii="Times New Roman" w:eastAsia="Times New Roman" w:hAnsi="Times New Roman" w:cs="Times New Roman"/>
          <w:color w:val="000000"/>
          <w:sz w:val="26"/>
          <w:szCs w:val="26"/>
          <w:lang w:eastAsia="ru-RU"/>
        </w:rPr>
        <w:t>упражнение: бросок одной рукой снизу («выкатывание»). Испытуемые 12 и 13 лет таким образом посылают мяч низом в ворота</w:t>
      </w:r>
      <w:proofErr w:type="gramStart"/>
      <w:r w:rsidRPr="00F2610D">
        <w:rPr>
          <w:rFonts w:ascii="Times New Roman" w:eastAsia="Times New Roman" w:hAnsi="Times New Roman" w:cs="Times New Roman"/>
          <w:color w:val="000000"/>
          <w:sz w:val="26"/>
          <w:szCs w:val="26"/>
          <w:lang w:eastAsia="ru-RU"/>
        </w:rPr>
        <w:t> </w:t>
      </w:r>
      <w:r w:rsidRPr="00F2610D">
        <w:rPr>
          <w:rFonts w:ascii="Times New Roman" w:eastAsia="Times New Roman" w:hAnsi="Times New Roman" w:cs="Times New Roman"/>
          <w:b/>
          <w:bCs/>
          <w:color w:val="000000"/>
          <w:sz w:val="26"/>
          <w:szCs w:val="26"/>
          <w:lang w:eastAsia="ru-RU"/>
        </w:rPr>
        <w:t>Д</w:t>
      </w:r>
      <w:proofErr w:type="gramEnd"/>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шириной 2 м, сооруженные из стоек в середине игрового поля. Для испытуемых 14 и 15 лет такие ворота </w:t>
      </w:r>
      <w:r w:rsidRPr="00F2610D">
        <w:rPr>
          <w:rFonts w:ascii="Times New Roman" w:eastAsia="Times New Roman" w:hAnsi="Times New Roman" w:cs="Times New Roman"/>
          <w:b/>
          <w:bCs/>
          <w:color w:val="000000"/>
          <w:sz w:val="26"/>
          <w:szCs w:val="26"/>
          <w:lang w:eastAsia="ru-RU"/>
        </w:rPr>
        <w:t>(Е) </w:t>
      </w:r>
      <w:r w:rsidRPr="00F2610D">
        <w:rPr>
          <w:rFonts w:ascii="Times New Roman" w:eastAsia="Times New Roman" w:hAnsi="Times New Roman" w:cs="Times New Roman"/>
          <w:color w:val="000000"/>
          <w:sz w:val="26"/>
          <w:szCs w:val="26"/>
          <w:lang w:eastAsia="ru-RU"/>
        </w:rPr>
        <w:t>устанавливаются дальше, на линии 10-метровой отметки противоположной половины поля. Бросок выполняется из пределов штрафной площади с двух, трех шагов разбега, не пересекая ее границы. Испытуемый выполняет 6 бросков. Учитывается сумма точных попаданий.</w:t>
      </w:r>
    </w:p>
    <w:p w:rsidR="00F2610D" w:rsidRPr="00F2610D" w:rsidRDefault="00F2610D" w:rsidP="00F2610D">
      <w:pPr>
        <w:spacing w:after="0" w:line="240" w:lineRule="auto"/>
        <w:ind w:firstLine="276"/>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Второе упражнение: бросок одной рукой из-за плеча (или сбоку). Испытуемые 12 и 13 лет таким образом посылают мяч верхом в круги</w:t>
      </w:r>
      <w:proofErr w:type="gramStart"/>
      <w:r w:rsidRPr="00F2610D">
        <w:rPr>
          <w:rFonts w:ascii="Times New Roman" w:eastAsia="Times New Roman" w:hAnsi="Times New Roman" w:cs="Times New Roman"/>
          <w:color w:val="000000"/>
          <w:sz w:val="26"/>
          <w:szCs w:val="26"/>
          <w:lang w:eastAsia="ru-RU"/>
        </w:rPr>
        <w:t xml:space="preserve"> А</w:t>
      </w:r>
      <w:proofErr w:type="gramEnd"/>
      <w:r w:rsidRPr="00F2610D">
        <w:rPr>
          <w:rFonts w:ascii="Times New Roman" w:eastAsia="Times New Roman" w:hAnsi="Times New Roman" w:cs="Times New Roman"/>
          <w:color w:val="000000"/>
          <w:sz w:val="26"/>
          <w:szCs w:val="26"/>
          <w:lang w:eastAsia="ru-RU"/>
        </w:rPr>
        <w:t xml:space="preserve"> и Б диаметром 2,5 м. Испытуемые 14 и 15 лет посылают мяч в круги </w:t>
      </w:r>
      <w:r w:rsidRPr="00F2610D">
        <w:rPr>
          <w:rFonts w:ascii="Times New Roman" w:eastAsia="Times New Roman" w:hAnsi="Times New Roman" w:cs="Times New Roman"/>
          <w:b/>
          <w:bCs/>
          <w:color w:val="000000"/>
          <w:sz w:val="26"/>
          <w:szCs w:val="26"/>
          <w:lang w:eastAsia="ru-RU"/>
        </w:rPr>
        <w:t>В </w:t>
      </w:r>
      <w:r w:rsidRPr="00F2610D">
        <w:rPr>
          <w:rFonts w:ascii="Times New Roman" w:eastAsia="Times New Roman" w:hAnsi="Times New Roman" w:cs="Times New Roman"/>
          <w:color w:val="000000"/>
          <w:sz w:val="26"/>
          <w:szCs w:val="26"/>
          <w:lang w:eastAsia="ru-RU"/>
        </w:rPr>
        <w:t>и Г. Каждый испытуемый выполняет 4 броска в один круг и 4 броска - в другой. Во всех случаях при броске мяч должен пролететь выше стойки (1,8 м), которая устанавливается посередине дистанции, т.е. между целью и 6-метровой отметкой. Учитывается общая сумма точных попаданий.</w:t>
      </w:r>
    </w:p>
    <w:p w:rsidR="00F2610D" w:rsidRPr="00F2610D" w:rsidRDefault="00F2610D" w:rsidP="00F2610D">
      <w:pPr>
        <w:spacing w:after="0" w:line="240" w:lineRule="auto"/>
        <w:ind w:left="1722" w:right="1698"/>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noProof/>
          <w:color w:val="000000"/>
          <w:sz w:val="20"/>
          <w:szCs w:val="20"/>
          <w:bdr w:val="single" w:sz="2" w:space="0" w:color="000000" w:frame="1"/>
          <w:lang w:eastAsia="ru-RU"/>
        </w:rPr>
        <w:lastRenderedPageBreak/>
        <w:drawing>
          <wp:inline distT="0" distB="0" distL="0" distR="0" wp14:anchorId="5B9D5B3A" wp14:editId="3EC199C3">
            <wp:extent cx="2114550" cy="3810000"/>
            <wp:effectExtent l="0" t="0" r="0" b="0"/>
            <wp:docPr id="3" name="Рисунок 3" descr="https://nsportal.ru/sites/default/files/docpreview_image/2020/10/28/mini-futbol.doc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0/10/28/mini-futbol.doc_imag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3810000"/>
                    </a:xfrm>
                    <a:prstGeom prst="rect">
                      <a:avLst/>
                    </a:prstGeom>
                    <a:noFill/>
                    <a:ln>
                      <a:noFill/>
                    </a:ln>
                  </pic:spPr>
                </pic:pic>
              </a:graphicData>
            </a:graphic>
          </wp:inline>
        </w:drawing>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w:t>
      </w:r>
      <w:r w:rsidRPr="00F2610D">
        <w:rPr>
          <w:rFonts w:ascii="Times New Roman" w:eastAsia="Times New Roman" w:hAnsi="Times New Roman" w:cs="Times New Roman"/>
          <w:b/>
          <w:bCs/>
          <w:color w:val="000000"/>
          <w:sz w:val="26"/>
          <w:szCs w:val="26"/>
          <w:lang w:eastAsia="ru-RU"/>
        </w:rPr>
        <w:t>Рис. </w:t>
      </w:r>
      <w:r w:rsidRPr="00F2610D">
        <w:rPr>
          <w:rFonts w:ascii="Times New Roman" w:eastAsia="Times New Roman" w:hAnsi="Times New Roman" w:cs="Times New Roman"/>
          <w:color w:val="000000"/>
          <w:sz w:val="26"/>
          <w:szCs w:val="26"/>
          <w:lang w:eastAsia="ru-RU"/>
        </w:rPr>
        <w:t>5. Бросок мяча в цель</w:t>
      </w:r>
    </w:p>
    <w:p w:rsidR="00F2610D" w:rsidRPr="00F2610D" w:rsidRDefault="00F2610D" w:rsidP="00F2610D">
      <w:pPr>
        <w:spacing w:after="0" w:line="240" w:lineRule="auto"/>
        <w:ind w:firstLine="282"/>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Удар</w:t>
      </w:r>
      <w:r w:rsidRPr="00F2610D">
        <w:rPr>
          <w:rFonts w:ascii="Times New Roman" w:eastAsia="Times New Roman" w:hAnsi="Times New Roman" w:cs="Times New Roman"/>
          <w:i/>
          <w:iCs/>
          <w:color w:val="000000"/>
          <w:sz w:val="26"/>
          <w:szCs w:val="26"/>
          <w:lang w:eastAsia="ru-RU"/>
        </w:rPr>
        <w:t> </w:t>
      </w:r>
      <w:r w:rsidRPr="00F2610D">
        <w:rPr>
          <w:rFonts w:ascii="Times New Roman" w:eastAsia="Times New Roman" w:hAnsi="Times New Roman" w:cs="Times New Roman"/>
          <w:b/>
          <w:bCs/>
          <w:i/>
          <w:iCs/>
          <w:color w:val="000000"/>
          <w:sz w:val="26"/>
          <w:szCs w:val="26"/>
          <w:lang w:eastAsia="ru-RU"/>
        </w:rPr>
        <w:t>по мячу в цель</w:t>
      </w:r>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Применяется такая разметка, как и в предыдущем упражнении (см. рис. 5). Испытуемые 12 и 13 лет, сделав 2-3 шага разбега, выполняют по 3 удара в каждую из трех целей: в ворота</w:t>
      </w:r>
      <w:proofErr w:type="gramStart"/>
      <w:r w:rsidRPr="00F2610D">
        <w:rPr>
          <w:rFonts w:ascii="Times New Roman" w:eastAsia="Times New Roman" w:hAnsi="Times New Roman" w:cs="Times New Roman"/>
          <w:color w:val="000000"/>
          <w:sz w:val="26"/>
          <w:szCs w:val="26"/>
          <w:lang w:eastAsia="ru-RU"/>
        </w:rPr>
        <w:t> </w:t>
      </w:r>
      <w:r w:rsidRPr="00F2610D">
        <w:rPr>
          <w:rFonts w:ascii="Times New Roman" w:eastAsia="Times New Roman" w:hAnsi="Times New Roman" w:cs="Times New Roman"/>
          <w:b/>
          <w:bCs/>
          <w:color w:val="000000"/>
          <w:sz w:val="26"/>
          <w:szCs w:val="26"/>
          <w:lang w:eastAsia="ru-RU"/>
        </w:rPr>
        <w:t>Д</w:t>
      </w:r>
      <w:proofErr w:type="gramEnd"/>
      <w:r w:rsidRPr="00F2610D">
        <w:rPr>
          <w:rFonts w:ascii="Times New Roman" w:eastAsia="Times New Roman" w:hAnsi="Times New Roman" w:cs="Times New Roman"/>
          <w:b/>
          <w:bCs/>
          <w:color w:val="000000"/>
          <w:sz w:val="26"/>
          <w:szCs w:val="26"/>
          <w:lang w:eastAsia="ru-RU"/>
        </w:rPr>
        <w:t> </w:t>
      </w:r>
      <w:r w:rsidRPr="00F2610D">
        <w:rPr>
          <w:rFonts w:ascii="Times New Roman" w:eastAsia="Times New Roman" w:hAnsi="Times New Roman" w:cs="Times New Roman"/>
          <w:color w:val="000000"/>
          <w:sz w:val="26"/>
          <w:szCs w:val="26"/>
          <w:lang w:eastAsia="ru-RU"/>
        </w:rPr>
        <w:t>и круги А и </w:t>
      </w:r>
      <w:r w:rsidRPr="00F2610D">
        <w:rPr>
          <w:rFonts w:ascii="Times New Roman" w:eastAsia="Times New Roman" w:hAnsi="Times New Roman" w:cs="Times New Roman"/>
          <w:b/>
          <w:bCs/>
          <w:color w:val="000000"/>
          <w:sz w:val="26"/>
          <w:szCs w:val="26"/>
          <w:lang w:eastAsia="ru-RU"/>
        </w:rPr>
        <w:t>Б. </w:t>
      </w:r>
      <w:r w:rsidRPr="00F2610D">
        <w:rPr>
          <w:rFonts w:ascii="Times New Roman" w:eastAsia="Times New Roman" w:hAnsi="Times New Roman" w:cs="Times New Roman"/>
          <w:color w:val="000000"/>
          <w:sz w:val="26"/>
          <w:szCs w:val="26"/>
          <w:lang w:eastAsia="ru-RU"/>
        </w:rPr>
        <w:t>А испытуемые 14 и 15 лет - в ворота </w:t>
      </w:r>
      <w:r w:rsidRPr="00F2610D">
        <w:rPr>
          <w:rFonts w:ascii="Times New Roman" w:eastAsia="Times New Roman" w:hAnsi="Times New Roman" w:cs="Times New Roman"/>
          <w:b/>
          <w:bCs/>
          <w:color w:val="000000"/>
          <w:sz w:val="26"/>
          <w:szCs w:val="26"/>
          <w:lang w:eastAsia="ru-RU"/>
        </w:rPr>
        <w:t>Е </w:t>
      </w:r>
      <w:r w:rsidRPr="00F2610D">
        <w:rPr>
          <w:rFonts w:ascii="Times New Roman" w:eastAsia="Times New Roman" w:hAnsi="Times New Roman" w:cs="Times New Roman"/>
          <w:color w:val="000000"/>
          <w:sz w:val="26"/>
          <w:szCs w:val="26"/>
          <w:lang w:eastAsia="ru-RU"/>
        </w:rPr>
        <w:t>и круги </w:t>
      </w:r>
      <w:r w:rsidRPr="00F2610D">
        <w:rPr>
          <w:rFonts w:ascii="Times New Roman" w:eastAsia="Times New Roman" w:hAnsi="Times New Roman" w:cs="Times New Roman"/>
          <w:b/>
          <w:bCs/>
          <w:color w:val="000000"/>
          <w:sz w:val="26"/>
          <w:szCs w:val="26"/>
          <w:lang w:eastAsia="ru-RU"/>
        </w:rPr>
        <w:t>В </w:t>
      </w:r>
      <w:r w:rsidRPr="00F2610D">
        <w:rPr>
          <w:rFonts w:ascii="Times New Roman" w:eastAsia="Times New Roman" w:hAnsi="Times New Roman" w:cs="Times New Roman"/>
          <w:color w:val="000000"/>
          <w:sz w:val="26"/>
          <w:szCs w:val="26"/>
          <w:lang w:eastAsia="ru-RU"/>
        </w:rPr>
        <w:t>и </w:t>
      </w:r>
      <w:r w:rsidRPr="00F2610D">
        <w:rPr>
          <w:rFonts w:ascii="Times New Roman" w:eastAsia="Times New Roman" w:hAnsi="Times New Roman" w:cs="Times New Roman"/>
          <w:b/>
          <w:bCs/>
          <w:color w:val="000000"/>
          <w:sz w:val="26"/>
          <w:szCs w:val="26"/>
          <w:lang w:eastAsia="ru-RU"/>
        </w:rPr>
        <w:t>Г. </w:t>
      </w:r>
      <w:r w:rsidRPr="00F2610D">
        <w:rPr>
          <w:rFonts w:ascii="Times New Roman" w:eastAsia="Times New Roman" w:hAnsi="Times New Roman" w:cs="Times New Roman"/>
          <w:color w:val="000000"/>
          <w:sz w:val="26"/>
          <w:szCs w:val="26"/>
          <w:lang w:eastAsia="ru-RU"/>
        </w:rPr>
        <w:t>Удар производится по неподвижному мячу Удар производится по неподвижному мячу, установленному на 6-метровую отметку. Удары в ворота</w:t>
      </w:r>
      <w:proofErr w:type="gramStart"/>
      <w:r w:rsidRPr="00F2610D">
        <w:rPr>
          <w:rFonts w:ascii="Times New Roman" w:eastAsia="Times New Roman" w:hAnsi="Times New Roman" w:cs="Times New Roman"/>
          <w:color w:val="000000"/>
          <w:sz w:val="26"/>
          <w:szCs w:val="26"/>
          <w:lang w:eastAsia="ru-RU"/>
        </w:rPr>
        <w:t xml:space="preserve"> Д</w:t>
      </w:r>
      <w:proofErr w:type="gramEnd"/>
      <w:r w:rsidRPr="00F2610D">
        <w:rPr>
          <w:rFonts w:ascii="Times New Roman" w:eastAsia="Times New Roman" w:hAnsi="Times New Roman" w:cs="Times New Roman"/>
          <w:color w:val="000000"/>
          <w:sz w:val="26"/>
          <w:szCs w:val="26"/>
          <w:lang w:eastAsia="ru-RU"/>
        </w:rPr>
        <w:t xml:space="preserve"> выполняются низом, а в круги А и Б - верхом. Причем при ударах верхом мяч должен пролететь выше стойки (1,8 м), которая устанавливается посередине дистанции, т.е. между целью и 6-метровой отметкой. Учитывается общая сумма точных попаданий.</w:t>
      </w:r>
    </w:p>
    <w:p w:rsidR="00F2610D" w:rsidRPr="00F2610D" w:rsidRDefault="00F2610D" w:rsidP="00F2610D">
      <w:pPr>
        <w:spacing w:after="0" w:line="240" w:lineRule="auto"/>
        <w:ind w:firstLine="276"/>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8м</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noProof/>
          <w:color w:val="000000"/>
          <w:sz w:val="20"/>
          <w:szCs w:val="20"/>
          <w:bdr w:val="single" w:sz="2" w:space="0" w:color="000000" w:frame="1"/>
          <w:lang w:eastAsia="ru-RU"/>
        </w:rPr>
        <w:lastRenderedPageBreak/>
        <w:drawing>
          <wp:inline distT="0" distB="0" distL="0" distR="0" wp14:anchorId="24349194" wp14:editId="0FC1960A">
            <wp:extent cx="1419225" cy="3810000"/>
            <wp:effectExtent l="0" t="0" r="9525" b="0"/>
            <wp:docPr id="4" name="Рисунок 4" descr="https://nsportal.ru/sites/default/files/docpreview_image/2020/10/28/mini-futbol.doc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0/10/28/mini-futbol.doc_image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3810000"/>
                    </a:xfrm>
                    <a:prstGeom prst="rect">
                      <a:avLst/>
                    </a:prstGeom>
                    <a:noFill/>
                    <a:ln>
                      <a:noFill/>
                    </a:ln>
                  </pic:spPr>
                </pic:pic>
              </a:graphicData>
            </a:graphic>
          </wp:inline>
        </w:drawing>
      </w:r>
    </w:p>
    <w:p w:rsidR="00F2610D" w:rsidRPr="00F2610D" w:rsidRDefault="00F2610D" w:rsidP="00F2610D">
      <w:pPr>
        <w:spacing w:after="0" w:line="240" w:lineRule="auto"/>
        <w:ind w:firstLine="288"/>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Ведение, обводка стоек и</w:t>
      </w:r>
      <w:r w:rsidRPr="00F2610D">
        <w:rPr>
          <w:rFonts w:ascii="Times New Roman" w:eastAsia="Times New Roman" w:hAnsi="Times New Roman" w:cs="Times New Roman"/>
          <w:i/>
          <w:iCs/>
          <w:color w:val="000000"/>
          <w:sz w:val="26"/>
          <w:szCs w:val="26"/>
          <w:lang w:eastAsia="ru-RU"/>
        </w:rPr>
        <w:t> </w:t>
      </w:r>
      <w:r w:rsidRPr="00F2610D">
        <w:rPr>
          <w:rFonts w:ascii="Times New Roman" w:eastAsia="Times New Roman" w:hAnsi="Times New Roman" w:cs="Times New Roman"/>
          <w:b/>
          <w:bCs/>
          <w:i/>
          <w:iCs/>
          <w:color w:val="000000"/>
          <w:sz w:val="26"/>
          <w:szCs w:val="26"/>
          <w:lang w:eastAsia="ru-RU"/>
        </w:rPr>
        <w:t>удар в ворота.</w:t>
      </w:r>
      <w:r w:rsidRPr="00F2610D">
        <w:rPr>
          <w:rFonts w:ascii="Times New Roman" w:eastAsia="Times New Roman" w:hAnsi="Times New Roman" w:cs="Times New Roman"/>
          <w:color w:val="000000"/>
          <w:sz w:val="26"/>
          <w:szCs w:val="26"/>
          <w:lang w:eastAsia="ru-RU"/>
        </w:rPr>
        <w:t> Упражнение проводится на игровом поле. Испытуемый с мячом занимает позицию на линии 10-метровой отметки на противоположной стороне поля. По сигналу он ведет мяч вперед, обводит 5 стоек, установленных на другой половине поля через каждые 2 м, и с расстояния 8 м наносит удар в ворота (рис. 6). Время фиксируется с момента старта до пересечения мячом линии ворот. Если мяч не забит в ворота, попытка не засчитывается. Испытуемый выполняет 3 попытки. Учитывается лучший результат.</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Verdana" w:eastAsia="Times New Roman" w:hAnsi="Verdana" w:cs="Times New Roman"/>
          <w:color w:val="000000"/>
          <w:sz w:val="26"/>
          <w:szCs w:val="26"/>
          <w:lang w:eastAsia="ru-RU"/>
        </w:rPr>
        <w:t>      </w:t>
      </w:r>
      <w:r w:rsidRPr="00F2610D">
        <w:rPr>
          <w:rFonts w:ascii="Times New Roman" w:eastAsia="Times New Roman" w:hAnsi="Times New Roman" w:cs="Times New Roman"/>
          <w:color w:val="000000"/>
          <w:sz w:val="26"/>
          <w:szCs w:val="26"/>
          <w:lang w:eastAsia="ru-RU"/>
        </w:rPr>
        <w:t>Рис. 6. Ведение, обводка стоек и удар в ворота</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i/>
          <w:iCs/>
          <w:color w:val="000000"/>
          <w:sz w:val="26"/>
          <w:szCs w:val="26"/>
          <w:lang w:eastAsia="ru-RU"/>
        </w:rPr>
        <w:t>Вбрасывание мяча на дальность</w:t>
      </w:r>
      <w:r w:rsidRPr="00F2610D">
        <w:rPr>
          <w:rFonts w:ascii="Times New Roman" w:eastAsia="Times New Roman" w:hAnsi="Times New Roman" w:cs="Times New Roman"/>
          <w:color w:val="000000"/>
          <w:sz w:val="26"/>
          <w:szCs w:val="26"/>
          <w:lang w:eastAsia="ru-RU"/>
        </w:rPr>
        <w:t>. Испытуемый осуществляет вбрасывание одной рукой из-за плеча (или сбоку) по коридору шириной 3 м. Сделав в штрафной площади разбег в 3-4 шага, он направляет мяч верхом так, чтобы он приземлился в пределах коридора. Переступать границу штрафной площади запрещается. Испытуемый выполняет 3 попытки. Учитывается лучший результат.</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Самоконтроль в подготовке</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Самоконтроль играет в подготовке юных футболистов  важную роль. Для самоконтроля </w:t>
      </w:r>
      <w:proofErr w:type="spellStart"/>
      <w:r w:rsidRPr="00F2610D">
        <w:rPr>
          <w:rFonts w:ascii="Times New Roman" w:eastAsia="Times New Roman" w:hAnsi="Times New Roman" w:cs="Times New Roman"/>
          <w:color w:val="000000"/>
          <w:sz w:val="26"/>
          <w:szCs w:val="26"/>
          <w:lang w:eastAsia="ru-RU"/>
        </w:rPr>
        <w:t>предлогается</w:t>
      </w:r>
      <w:proofErr w:type="spellEnd"/>
      <w:r w:rsidRPr="00F2610D">
        <w:rPr>
          <w:rFonts w:ascii="Times New Roman" w:eastAsia="Times New Roman" w:hAnsi="Times New Roman" w:cs="Times New Roman"/>
          <w:color w:val="000000"/>
          <w:sz w:val="26"/>
          <w:szCs w:val="26"/>
          <w:lang w:eastAsia="ru-RU"/>
        </w:rPr>
        <w:t xml:space="preserve"> несколько простых и доступных для занимающихся самонаблюдений за своим физическим развитием и состоянием здоровья. Их цель - сохранение спортивной работоспособности и совершенствование подготовленности юных футболистов. Комплекс достаточно простых методов самонаблюдения дает возможность получить субъективные и объективные данные. Рекомендуется ежедневно учитывать самочувствие, желание выполнять тренировочные и соревновательные нагрузки, длительность ощущения усталости после них, характер сна, аппетит, сердцебиение, различного характера боли. Непременным условием самоконтроля является обязательность и постоянство самонаблюдений, их систематичность, а также анализ показателей, проводимый совместно с тренером и врачом</w:t>
      </w:r>
      <w:r w:rsidRPr="00F2610D">
        <w:rPr>
          <w:rFonts w:ascii="Times New Roman" w:eastAsia="Times New Roman" w:hAnsi="Times New Roman" w:cs="Times New Roman"/>
          <w:color w:val="000000"/>
          <w:sz w:val="28"/>
          <w:szCs w:val="28"/>
          <w:lang w:eastAsia="ru-RU"/>
        </w:rPr>
        <w:t>.</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7.Оценочные материалы</w:t>
      </w:r>
    </w:p>
    <w:tbl>
      <w:tblPr>
        <w:tblW w:w="9957" w:type="dxa"/>
        <w:tblCellMar>
          <w:top w:w="15" w:type="dxa"/>
          <w:left w:w="15" w:type="dxa"/>
          <w:bottom w:w="15" w:type="dxa"/>
          <w:right w:w="15" w:type="dxa"/>
        </w:tblCellMar>
        <w:tblLook w:val="04A0" w:firstRow="1" w:lastRow="0" w:firstColumn="1" w:lastColumn="0" w:noHBand="0" w:noVBand="1"/>
      </w:tblPr>
      <w:tblGrid>
        <w:gridCol w:w="2662"/>
        <w:gridCol w:w="1370"/>
        <w:gridCol w:w="987"/>
        <w:gridCol w:w="981"/>
        <w:gridCol w:w="987"/>
        <w:gridCol w:w="871"/>
        <w:gridCol w:w="987"/>
        <w:gridCol w:w="1112"/>
      </w:tblGrid>
      <w:tr w:rsidR="00F2610D" w:rsidRPr="00F2610D" w:rsidTr="00F2610D">
        <w:trPr>
          <w:trHeight w:val="436"/>
        </w:trPr>
        <w:tc>
          <w:tcPr>
            <w:tcW w:w="27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lastRenderedPageBreak/>
              <w:t>Контрольное упражнение</w:t>
            </w:r>
          </w:p>
        </w:tc>
        <w:tc>
          <w:tcPr>
            <w:tcW w:w="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ind w:left="114" w:right="114"/>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Возраст</w:t>
            </w:r>
          </w:p>
        </w:tc>
        <w:tc>
          <w:tcPr>
            <w:tcW w:w="605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Оценка</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20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«3»</w:t>
            </w:r>
          </w:p>
        </w:tc>
        <w:tc>
          <w:tcPr>
            <w:tcW w:w="189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«4»</w:t>
            </w:r>
          </w:p>
        </w:tc>
        <w:tc>
          <w:tcPr>
            <w:tcW w:w="215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«5»</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м</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д</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м</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д</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м</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д</w:t>
            </w:r>
          </w:p>
        </w:tc>
      </w:tr>
      <w:tr w:rsidR="00F2610D" w:rsidRPr="00F2610D" w:rsidTr="00F2610D">
        <w:trPr>
          <w:trHeight w:val="344"/>
        </w:trPr>
        <w:tc>
          <w:tcPr>
            <w:tcW w:w="9462"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Общая подготовленность</w:t>
            </w:r>
          </w:p>
        </w:tc>
      </w:tr>
      <w:tr w:rsidR="00F2610D" w:rsidRPr="00F2610D" w:rsidTr="00F2610D">
        <w:trPr>
          <w:trHeight w:val="344"/>
        </w:trPr>
        <w:tc>
          <w:tcPr>
            <w:tcW w:w="27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Бег 30 м., </w:t>
            </w:r>
            <w:proofErr w:type="gramStart"/>
            <w:r w:rsidRPr="00F2610D">
              <w:rPr>
                <w:rFonts w:ascii="Times New Roman" w:eastAsia="Times New Roman" w:hAnsi="Times New Roman" w:cs="Times New Roman"/>
                <w:color w:val="000000"/>
                <w:sz w:val="26"/>
                <w:szCs w:val="26"/>
                <w:lang w:eastAsia="ru-RU"/>
              </w:rPr>
              <w:t>с</w:t>
            </w:r>
            <w:proofErr w:type="gramEnd"/>
            <w:r w:rsidRPr="00F2610D">
              <w:rPr>
                <w:rFonts w:ascii="Times New Roman" w:eastAsia="Times New Roman" w:hAnsi="Times New Roman" w:cs="Times New Roman"/>
                <w:color w:val="000000"/>
                <w:sz w:val="26"/>
                <w:szCs w:val="26"/>
                <w:lang w:eastAsia="ru-RU"/>
              </w:rPr>
              <w:t>.</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5.8</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5.5</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5.7</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5.9</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4.9</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5.6</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6.1</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5.2</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5.8</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4.7</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5.3</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5.5</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5.7</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4.6</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5.2</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5.9</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4.9</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4.5</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5.1</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5.7</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4.6</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4.4</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w:t>
            </w:r>
          </w:p>
        </w:tc>
      </w:tr>
      <w:tr w:rsidR="00F2610D" w:rsidRPr="00F2610D" w:rsidTr="00F2610D">
        <w:trPr>
          <w:trHeight w:val="344"/>
        </w:trPr>
        <w:tc>
          <w:tcPr>
            <w:tcW w:w="27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Челночный бег 30 м. (3 х10 м)</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10.2</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9.8</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9.3</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9.6</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9.6</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9.1</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9.4</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9.8</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9.4</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9.8</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8.9</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9.2</w:t>
            </w:r>
          </w:p>
        </w:tc>
      </w:tr>
      <w:tr w:rsidR="00F2610D" w:rsidRPr="00F2610D" w:rsidTr="00F2610D">
        <w:trPr>
          <w:trHeight w:val="1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9.4</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9.8</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8.5</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8.9</w:t>
            </w:r>
          </w:p>
        </w:tc>
      </w:tr>
      <w:tr w:rsidR="00F2610D" w:rsidRPr="00F2610D" w:rsidTr="00F2610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8.6</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8.1</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8.8</w:t>
            </w:r>
          </w:p>
        </w:tc>
      </w:tr>
      <w:tr w:rsidR="00F2610D" w:rsidRPr="00F2610D" w:rsidTr="00F2610D">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8.7</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9.1</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8.3</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7.8</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8.7</w:t>
            </w:r>
          </w:p>
        </w:tc>
      </w:tr>
      <w:tr w:rsidR="00F2610D" w:rsidRPr="00F2610D" w:rsidTr="00F2610D">
        <w:trPr>
          <w:trHeight w:val="360"/>
        </w:trPr>
        <w:tc>
          <w:tcPr>
            <w:tcW w:w="27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Тест Купера, </w:t>
            </w:r>
            <w:proofErr w:type="gramStart"/>
            <w:r w:rsidRPr="00F2610D">
              <w:rPr>
                <w:rFonts w:ascii="Times New Roman" w:eastAsia="Times New Roman" w:hAnsi="Times New Roman" w:cs="Times New Roman"/>
                <w:color w:val="000000"/>
                <w:sz w:val="26"/>
                <w:szCs w:val="26"/>
                <w:lang w:eastAsia="ru-RU"/>
              </w:rPr>
              <w:t>м</w:t>
            </w:r>
            <w:proofErr w:type="gramEnd"/>
            <w:r w:rsidRPr="00F2610D">
              <w:rPr>
                <w:rFonts w:ascii="Times New Roman" w:eastAsia="Times New Roman" w:hAnsi="Times New Roman" w:cs="Times New Roman"/>
                <w:color w:val="000000"/>
                <w:sz w:val="26"/>
                <w:szCs w:val="26"/>
                <w:lang w:eastAsia="ru-RU"/>
              </w:rPr>
              <w:t>.</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r>
      <w:tr w:rsidR="00F2610D" w:rsidRPr="00F2610D" w:rsidTr="00F2610D">
        <w:trPr>
          <w:trHeight w:val="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1800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1900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2000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1700</w:t>
            </w:r>
          </w:p>
        </w:tc>
      </w:tr>
      <w:tr w:rsidR="00F2610D" w:rsidRPr="00F2610D" w:rsidTr="00F2610D">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2300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2400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2500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2000</w:t>
            </w:r>
          </w:p>
        </w:tc>
      </w:tr>
      <w:tr w:rsidR="00F2610D" w:rsidRPr="00F2610D" w:rsidTr="00F2610D">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2350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2450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2550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2100</w:t>
            </w:r>
          </w:p>
        </w:tc>
      </w:tr>
      <w:tr w:rsidR="00F2610D" w:rsidRPr="00F2610D" w:rsidTr="00F2610D">
        <w:trPr>
          <w:trHeight w:val="1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2450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2550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2100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2650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2200</w:t>
            </w:r>
          </w:p>
        </w:tc>
      </w:tr>
      <w:tr w:rsidR="00F2610D" w:rsidRPr="00F2610D" w:rsidTr="00F2610D">
        <w:trPr>
          <w:trHeight w:val="2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2600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2150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2700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2250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2800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2350</w:t>
            </w:r>
          </w:p>
        </w:tc>
      </w:tr>
      <w:tr w:rsidR="00F2610D" w:rsidRPr="00F2610D" w:rsidTr="00F2610D">
        <w:trPr>
          <w:trHeight w:val="316"/>
        </w:trPr>
        <w:tc>
          <w:tcPr>
            <w:tcW w:w="27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Прыжок в длину с места, </w:t>
            </w:r>
            <w:proofErr w:type="gramStart"/>
            <w:r w:rsidRPr="00F2610D">
              <w:rPr>
                <w:rFonts w:ascii="Times New Roman" w:eastAsia="Times New Roman" w:hAnsi="Times New Roman" w:cs="Times New Roman"/>
                <w:color w:val="000000"/>
                <w:sz w:val="26"/>
                <w:szCs w:val="26"/>
                <w:lang w:eastAsia="ru-RU"/>
              </w:rPr>
              <w:t>см</w:t>
            </w:r>
            <w:proofErr w:type="gramEnd"/>
            <w:r w:rsidRPr="00F2610D">
              <w:rPr>
                <w:rFonts w:ascii="Times New Roman" w:eastAsia="Times New Roman" w:hAnsi="Times New Roman" w:cs="Times New Roman"/>
                <w:color w:val="000000"/>
                <w:sz w:val="26"/>
                <w:szCs w:val="26"/>
                <w:lang w:eastAsia="ru-RU"/>
              </w:rPr>
              <w:t>.</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175</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185</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180</w:t>
            </w:r>
          </w:p>
        </w:tc>
      </w:tr>
      <w:tr w:rsidR="00F2610D" w:rsidRPr="00F2610D" w:rsidTr="00F2610D">
        <w:trPr>
          <w:trHeight w:val="1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185</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195</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185</w:t>
            </w:r>
          </w:p>
        </w:tc>
      </w:tr>
      <w:tr w:rsidR="00F2610D" w:rsidRPr="00F2610D" w:rsidTr="00F2610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210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215</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190</w:t>
            </w:r>
          </w:p>
        </w:tc>
      </w:tr>
      <w:tr w:rsidR="00F2610D" w:rsidRPr="00F2610D" w:rsidTr="00F2610D">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210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220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225</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195</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215</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225</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230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205</w:t>
            </w:r>
          </w:p>
        </w:tc>
      </w:tr>
      <w:tr w:rsidR="00F2610D" w:rsidRPr="00F2610D" w:rsidTr="00F2610D">
        <w:trPr>
          <w:trHeight w:val="1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220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230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235</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210</w:t>
            </w:r>
          </w:p>
        </w:tc>
      </w:tr>
      <w:tr w:rsidR="00F2610D" w:rsidRPr="00F2610D" w:rsidTr="00F2610D">
        <w:trPr>
          <w:trHeight w:val="344"/>
        </w:trPr>
        <w:tc>
          <w:tcPr>
            <w:tcW w:w="27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Бег 300 м, </w:t>
            </w:r>
            <w:proofErr w:type="gramStart"/>
            <w:r w:rsidRPr="00F2610D">
              <w:rPr>
                <w:rFonts w:ascii="Times New Roman" w:eastAsia="Times New Roman" w:hAnsi="Times New Roman" w:cs="Times New Roman"/>
                <w:color w:val="000000"/>
                <w:sz w:val="26"/>
                <w:szCs w:val="26"/>
                <w:lang w:eastAsia="ru-RU"/>
              </w:rPr>
              <w:t>с</w:t>
            </w:r>
            <w:proofErr w:type="gramEnd"/>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56.0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52.0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52.0</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52.0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52.5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48.0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50.2</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49.0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52.0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47.0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45.0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48.3</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47.0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45.0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48.0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43.5</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46.8</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46.0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49.0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44.0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47.0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42.0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45.1</w:t>
            </w:r>
          </w:p>
        </w:tc>
      </w:tr>
      <w:tr w:rsidR="00F2610D" w:rsidRPr="00F2610D" w:rsidTr="00F2610D">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45.0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48.0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43.0</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46.0</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41.0</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44.0</w:t>
            </w:r>
          </w:p>
        </w:tc>
      </w:tr>
      <w:tr w:rsidR="00F2610D" w:rsidRPr="00F2610D" w:rsidTr="00F2610D">
        <w:trPr>
          <w:trHeight w:val="224"/>
        </w:trPr>
        <w:tc>
          <w:tcPr>
            <w:tcW w:w="9462"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Специальная подготовленность</w:t>
            </w:r>
          </w:p>
        </w:tc>
      </w:tr>
      <w:tr w:rsidR="00F2610D" w:rsidRPr="00F2610D" w:rsidTr="00F2610D">
        <w:trPr>
          <w:trHeight w:val="256"/>
        </w:trPr>
        <w:tc>
          <w:tcPr>
            <w:tcW w:w="27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Удары по мячу в цель, кол-во попаданий.</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r>
      <w:tr w:rsidR="00F2610D" w:rsidRPr="00F2610D" w:rsidTr="00F2610D">
        <w:trPr>
          <w:trHeight w:val="2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r>
      <w:tr w:rsidR="00F2610D" w:rsidRPr="00F2610D" w:rsidTr="00F2610D">
        <w:trPr>
          <w:trHeight w:val="3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r>
      <w:tr w:rsidR="00F2610D" w:rsidRPr="00F2610D" w:rsidTr="00F2610D">
        <w:trPr>
          <w:trHeight w:val="1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r>
      <w:tr w:rsidR="00F2610D" w:rsidRPr="00F2610D" w:rsidTr="00F2610D">
        <w:trPr>
          <w:trHeight w:val="1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r>
      <w:tr w:rsidR="00F2610D" w:rsidRPr="00F2610D" w:rsidTr="00F2610D">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w:t>
            </w:r>
          </w:p>
        </w:tc>
        <w:tc>
          <w:tcPr>
            <w:tcW w:w="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9</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w:t>
            </w:r>
          </w:p>
        </w:tc>
      </w:tr>
    </w:tbl>
    <w:p w:rsidR="00F2610D" w:rsidRPr="00F2610D" w:rsidRDefault="00F2610D" w:rsidP="00F2610D">
      <w:pPr>
        <w:spacing w:after="0" w:line="240" w:lineRule="auto"/>
        <w:rPr>
          <w:rFonts w:ascii="Times New Roman" w:eastAsia="Times New Roman" w:hAnsi="Times New Roman" w:cs="Times New Roman"/>
          <w:vanish/>
          <w:sz w:val="24"/>
          <w:szCs w:val="24"/>
          <w:lang w:eastAsia="ru-RU"/>
        </w:rPr>
      </w:pPr>
    </w:p>
    <w:tbl>
      <w:tblPr>
        <w:tblW w:w="9957" w:type="dxa"/>
        <w:tblCellMar>
          <w:top w:w="15" w:type="dxa"/>
          <w:left w:w="15" w:type="dxa"/>
          <w:bottom w:w="15" w:type="dxa"/>
          <w:right w:w="15" w:type="dxa"/>
        </w:tblCellMar>
        <w:tblLook w:val="04A0" w:firstRow="1" w:lastRow="0" w:firstColumn="1" w:lastColumn="0" w:noHBand="0" w:noVBand="1"/>
      </w:tblPr>
      <w:tblGrid>
        <w:gridCol w:w="3251"/>
        <w:gridCol w:w="1370"/>
        <w:gridCol w:w="1110"/>
        <w:gridCol w:w="845"/>
        <w:gridCol w:w="845"/>
        <w:gridCol w:w="772"/>
        <w:gridCol w:w="845"/>
        <w:gridCol w:w="919"/>
      </w:tblGrid>
      <w:tr w:rsidR="00F2610D" w:rsidRPr="00F2610D" w:rsidTr="00F2610D">
        <w:trPr>
          <w:trHeight w:val="436"/>
        </w:trPr>
        <w:tc>
          <w:tcPr>
            <w:tcW w:w="26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Контрольное упражнение</w:t>
            </w:r>
          </w:p>
        </w:tc>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ind w:left="114" w:right="114"/>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Возраст</w:t>
            </w:r>
          </w:p>
        </w:tc>
        <w:tc>
          <w:tcPr>
            <w:tcW w:w="612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Оценка</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232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«3»</w:t>
            </w:r>
          </w:p>
        </w:tc>
        <w:tc>
          <w:tcPr>
            <w:tcW w:w="178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«4»</w:t>
            </w:r>
          </w:p>
        </w:tc>
        <w:tc>
          <w:tcPr>
            <w:tcW w:w="20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«5»</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м</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д</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м</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д</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м</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д</w:t>
            </w:r>
          </w:p>
        </w:tc>
      </w:tr>
      <w:tr w:rsidR="00F2610D" w:rsidRPr="00F2610D" w:rsidTr="00F2610D">
        <w:trPr>
          <w:trHeight w:val="344"/>
        </w:trPr>
        <w:tc>
          <w:tcPr>
            <w:tcW w:w="26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Бег 30 м., с ведением мяча, </w:t>
            </w:r>
            <w:proofErr w:type="gramStart"/>
            <w:r w:rsidRPr="00F2610D">
              <w:rPr>
                <w:rFonts w:ascii="Times New Roman" w:eastAsia="Times New Roman" w:hAnsi="Times New Roman" w:cs="Times New Roman"/>
                <w:color w:val="000000"/>
                <w:sz w:val="26"/>
                <w:szCs w:val="26"/>
                <w:lang w:eastAsia="ru-RU"/>
              </w:rPr>
              <w:t>с</w:t>
            </w:r>
            <w:proofErr w:type="gramEnd"/>
            <w:r w:rsidRPr="00F2610D">
              <w:rPr>
                <w:rFonts w:ascii="Times New Roman" w:eastAsia="Times New Roman" w:hAnsi="Times New Roman" w:cs="Times New Roman"/>
                <w:color w:val="000000"/>
                <w:sz w:val="26"/>
                <w:szCs w:val="26"/>
                <w:lang w:eastAsia="ru-RU"/>
              </w:rPr>
              <w:t>.</w:t>
            </w: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5.9</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6.2</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5.7</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5.5</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5.8</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5.8</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6.1</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5.6</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5.9</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5.7</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5.7</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5.5</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5.8</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5.3</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5.6</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5.6</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5.9</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5.7</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5.2</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5.5</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5.5</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5.8</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5.3</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5.6</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5.1</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5.4</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5.7</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5.2</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5.5</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5.0</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5.3</w:t>
            </w:r>
          </w:p>
        </w:tc>
      </w:tr>
      <w:tr w:rsidR="00F2610D" w:rsidRPr="00F2610D" w:rsidTr="00F2610D">
        <w:trPr>
          <w:trHeight w:val="344"/>
        </w:trPr>
        <w:tc>
          <w:tcPr>
            <w:tcW w:w="26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Бег 5х30 м., с ведением мяча, </w:t>
            </w:r>
            <w:proofErr w:type="gramStart"/>
            <w:r w:rsidRPr="00F2610D">
              <w:rPr>
                <w:rFonts w:ascii="Times New Roman" w:eastAsia="Times New Roman" w:hAnsi="Times New Roman" w:cs="Times New Roman"/>
                <w:color w:val="000000"/>
                <w:sz w:val="26"/>
                <w:szCs w:val="26"/>
                <w:lang w:eastAsia="ru-RU"/>
              </w:rPr>
              <w:t>с</w:t>
            </w:r>
            <w:proofErr w:type="gramEnd"/>
            <w:r w:rsidRPr="00F2610D">
              <w:rPr>
                <w:rFonts w:ascii="Times New Roman" w:eastAsia="Times New Roman" w:hAnsi="Times New Roman" w:cs="Times New Roman"/>
                <w:color w:val="000000"/>
                <w:sz w:val="26"/>
                <w:szCs w:val="26"/>
                <w:lang w:eastAsia="ru-RU"/>
              </w:rPr>
              <w:t>.</w:t>
            </w: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34.0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37.0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32.0</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35.0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30.0</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33.0</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32.0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36.0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30.0</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34.0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28.0</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32.0</w:t>
            </w:r>
          </w:p>
        </w:tc>
      </w:tr>
      <w:tr w:rsidR="00F2610D" w:rsidRPr="00F2610D" w:rsidTr="00F2610D">
        <w:trPr>
          <w:trHeight w:val="1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31.0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34.0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29.0</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32.0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27.0</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30.0</w:t>
            </w:r>
          </w:p>
        </w:tc>
      </w:tr>
      <w:tr w:rsidR="00F2610D" w:rsidRPr="00F2610D" w:rsidTr="00F2610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30.0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33.0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28.0</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31.0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26.5</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29.0</w:t>
            </w:r>
          </w:p>
        </w:tc>
      </w:tr>
      <w:tr w:rsidR="00F2610D" w:rsidRPr="00F2610D" w:rsidTr="00F2610D">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29.0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32.0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27.0</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30.0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26.0</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28.0</w:t>
            </w:r>
          </w:p>
        </w:tc>
      </w:tr>
      <w:tr w:rsidR="00F2610D" w:rsidRPr="00F2610D" w:rsidTr="00F2610D">
        <w:trPr>
          <w:trHeight w:val="360"/>
        </w:trPr>
        <w:tc>
          <w:tcPr>
            <w:tcW w:w="26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Жонглирование мяча (комплексное)              Кол-во ударов</w:t>
            </w: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11</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w:t>
            </w:r>
          </w:p>
        </w:tc>
      </w:tr>
      <w:tr w:rsidR="00F2610D" w:rsidRPr="00F2610D" w:rsidTr="00F2610D">
        <w:trPr>
          <w:trHeight w:val="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80"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10</w:t>
            </w:r>
          </w:p>
        </w:tc>
      </w:tr>
      <w:tr w:rsidR="00F2610D" w:rsidRPr="00F2610D" w:rsidTr="00F2610D">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11</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22</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25</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r>
      <w:tr w:rsidR="00F2610D" w:rsidRPr="00F2610D" w:rsidTr="00F2610D">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24</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27</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18</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30</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20</w:t>
            </w:r>
          </w:p>
        </w:tc>
      </w:tr>
      <w:tr w:rsidR="00F2610D" w:rsidRPr="00F2610D" w:rsidTr="00F2610D">
        <w:trPr>
          <w:trHeight w:val="1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28</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19</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31</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22</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35</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25</w:t>
            </w:r>
          </w:p>
        </w:tc>
      </w:tr>
      <w:tr w:rsidR="00F2610D" w:rsidRPr="00F2610D" w:rsidTr="00F2610D">
        <w:trPr>
          <w:trHeight w:val="2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32</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22</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35</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25</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40</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30</w:t>
            </w:r>
          </w:p>
        </w:tc>
      </w:tr>
      <w:tr w:rsidR="00F2610D" w:rsidRPr="00F2610D" w:rsidTr="00F2610D">
        <w:trPr>
          <w:trHeight w:val="316"/>
        </w:trPr>
        <w:tc>
          <w:tcPr>
            <w:tcW w:w="26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Удары по мячу в цель, кол-во, кол-во попаданий</w:t>
            </w: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w:t>
            </w:r>
          </w:p>
        </w:tc>
      </w:tr>
      <w:tr w:rsidR="00F2610D" w:rsidRPr="00F2610D" w:rsidTr="00F2610D">
        <w:trPr>
          <w:trHeight w:val="1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r>
      <w:tr w:rsidR="00F2610D" w:rsidRPr="00F2610D" w:rsidTr="00F2610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2</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r>
      <w:tr w:rsidR="00F2610D" w:rsidRPr="00F2610D" w:rsidTr="00F2610D">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3</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4</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r>
      <w:tr w:rsidR="00F2610D" w:rsidRPr="00F2610D" w:rsidTr="00F2610D">
        <w:trPr>
          <w:trHeight w:val="1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6</w:t>
            </w: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8</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7</w:t>
            </w:r>
          </w:p>
        </w:tc>
      </w:tr>
      <w:tr w:rsidR="00F2610D" w:rsidRPr="00F2610D" w:rsidTr="00F2610D">
        <w:trPr>
          <w:trHeight w:val="344"/>
        </w:trPr>
        <w:tc>
          <w:tcPr>
            <w:tcW w:w="26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Ведение, обводка стоек и удар в ворота, </w:t>
            </w:r>
            <w:proofErr w:type="gramStart"/>
            <w:r w:rsidRPr="00F2610D">
              <w:rPr>
                <w:rFonts w:ascii="Times New Roman" w:eastAsia="Times New Roman" w:hAnsi="Times New Roman" w:cs="Times New Roman"/>
                <w:color w:val="000000"/>
                <w:sz w:val="26"/>
                <w:szCs w:val="26"/>
                <w:lang w:eastAsia="ru-RU"/>
              </w:rPr>
              <w:t>с</w:t>
            </w:r>
            <w:proofErr w:type="gramEnd"/>
            <w:r w:rsidRPr="00F2610D">
              <w:rPr>
                <w:rFonts w:ascii="Times New Roman" w:eastAsia="Times New Roman" w:hAnsi="Times New Roman" w:cs="Times New Roman"/>
                <w:color w:val="000000"/>
                <w:sz w:val="26"/>
                <w:szCs w:val="26"/>
                <w:lang w:eastAsia="ru-RU"/>
              </w:rPr>
              <w:t>.</w:t>
            </w: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12</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13</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r>
      <w:tr w:rsidR="00F2610D" w:rsidRPr="00F2610D" w:rsidTr="00F2610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14</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15</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r>
      <w:tr w:rsidR="00F2610D" w:rsidRPr="00F2610D" w:rsidTr="00F2610D">
        <w:trPr>
          <w:trHeight w:val="3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16</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24"/>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r>
      <w:tr w:rsidR="00F2610D" w:rsidRPr="00F2610D" w:rsidTr="00F2610D">
        <w:trPr>
          <w:trHeight w:val="1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p>
        </w:tc>
        <w:tc>
          <w:tcPr>
            <w:tcW w:w="6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17</w:t>
            </w:r>
          </w:p>
        </w:tc>
        <w:tc>
          <w:tcPr>
            <w:tcW w:w="1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16"/>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16"/>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16"/>
                <w:szCs w:val="24"/>
                <w:lang w:eastAsia="ru-RU"/>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240" w:lineRule="auto"/>
              <w:rPr>
                <w:rFonts w:ascii="Arial" w:eastAsia="Times New Roman" w:hAnsi="Arial" w:cs="Arial"/>
                <w:color w:val="666666"/>
                <w:sz w:val="16"/>
                <w:szCs w:val="24"/>
                <w:lang w:eastAsia="ru-RU"/>
              </w:rPr>
            </w:pPr>
          </w:p>
        </w:tc>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c>
          <w:tcPr>
            <w:tcW w:w="1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2610D" w:rsidRPr="00F2610D" w:rsidRDefault="00F2610D" w:rsidP="00F2610D">
            <w:pPr>
              <w:spacing w:after="0" w:line="164" w:lineRule="atLeast"/>
              <w:jc w:val="center"/>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w:t>
            </w:r>
          </w:p>
        </w:tc>
      </w:tr>
    </w:tbl>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Примечание: Знак «+» означает, что норматив выполнен при улучшении показателей.</w:t>
      </w:r>
    </w:p>
    <w:p w:rsidR="00F2610D" w:rsidRPr="00F2610D" w:rsidRDefault="00F2610D" w:rsidP="00F2610D">
      <w:pPr>
        <w:spacing w:after="0" w:line="240" w:lineRule="auto"/>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t>                                       </w:t>
      </w:r>
    </w:p>
    <w:p w:rsidR="00F2610D" w:rsidRPr="00F2610D" w:rsidRDefault="00F2610D" w:rsidP="00F2610D">
      <w:pPr>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b/>
          <w:bCs/>
          <w:color w:val="000000"/>
          <w:sz w:val="26"/>
          <w:szCs w:val="26"/>
          <w:lang w:eastAsia="ru-RU"/>
        </w:rPr>
        <w:lastRenderedPageBreak/>
        <w:t>                                               8. Список литературы</w:t>
      </w:r>
    </w:p>
    <w:p w:rsidR="00F2610D" w:rsidRPr="00F2610D" w:rsidRDefault="00F2610D" w:rsidP="00F2610D">
      <w:pPr>
        <w:shd w:val="clear" w:color="auto" w:fill="FFFFFF"/>
        <w:spacing w:after="0" w:line="240" w:lineRule="auto"/>
        <w:ind w:right="1268"/>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1.С.Ю.Тюленьков, </w:t>
      </w:r>
      <w:proofErr w:type="spellStart"/>
      <w:r w:rsidRPr="00F2610D">
        <w:rPr>
          <w:rFonts w:ascii="Times New Roman" w:eastAsia="Times New Roman" w:hAnsi="Times New Roman" w:cs="Times New Roman"/>
          <w:color w:val="000000"/>
          <w:sz w:val="26"/>
          <w:szCs w:val="26"/>
          <w:lang w:eastAsia="ru-RU"/>
        </w:rPr>
        <w:t>А.А.Федоров</w:t>
      </w:r>
      <w:proofErr w:type="spellEnd"/>
      <w:r w:rsidRPr="00F2610D">
        <w:rPr>
          <w:rFonts w:ascii="Times New Roman" w:eastAsia="Times New Roman" w:hAnsi="Times New Roman" w:cs="Times New Roman"/>
          <w:color w:val="000000"/>
          <w:sz w:val="26"/>
          <w:szCs w:val="26"/>
          <w:lang w:eastAsia="ru-RU"/>
        </w:rPr>
        <w:t xml:space="preserve"> «Футбол в зале: система</w:t>
      </w:r>
      <w:r w:rsidRPr="00F2610D">
        <w:rPr>
          <w:rFonts w:ascii="Times New Roman" w:eastAsia="Times New Roman" w:hAnsi="Times New Roman" w:cs="Times New Roman"/>
          <w:color w:val="000000"/>
          <w:sz w:val="26"/>
          <w:szCs w:val="26"/>
          <w:lang w:eastAsia="ru-RU"/>
        </w:rPr>
        <w:br/>
        <w:t xml:space="preserve">подготовки» </w:t>
      </w:r>
      <w:proofErr w:type="gramStart"/>
      <w:r w:rsidRPr="00F2610D">
        <w:rPr>
          <w:rFonts w:ascii="Times New Roman" w:eastAsia="Times New Roman" w:hAnsi="Times New Roman" w:cs="Times New Roman"/>
          <w:color w:val="000000"/>
          <w:sz w:val="26"/>
          <w:szCs w:val="26"/>
          <w:lang w:eastAsia="ru-RU"/>
        </w:rPr>
        <w:t>-М</w:t>
      </w:r>
      <w:proofErr w:type="gramEnd"/>
      <w:r w:rsidRPr="00F2610D">
        <w:rPr>
          <w:rFonts w:ascii="Times New Roman" w:eastAsia="Times New Roman" w:hAnsi="Times New Roman" w:cs="Times New Roman"/>
          <w:color w:val="000000"/>
          <w:sz w:val="26"/>
          <w:szCs w:val="26"/>
          <w:lang w:eastAsia="ru-RU"/>
        </w:rPr>
        <w:t>, 2000</w:t>
      </w:r>
    </w:p>
    <w:p w:rsidR="00F2610D" w:rsidRPr="00F2610D" w:rsidRDefault="00F2610D" w:rsidP="00F2610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2. </w:t>
      </w:r>
      <w:proofErr w:type="spellStart"/>
      <w:r w:rsidRPr="00F2610D">
        <w:rPr>
          <w:rFonts w:ascii="Times New Roman" w:eastAsia="Times New Roman" w:hAnsi="Times New Roman" w:cs="Times New Roman"/>
          <w:color w:val="000000"/>
          <w:sz w:val="26"/>
          <w:szCs w:val="26"/>
          <w:lang w:eastAsia="ru-RU"/>
        </w:rPr>
        <w:t>О.А.Степанова</w:t>
      </w:r>
      <w:proofErr w:type="spellEnd"/>
      <w:r w:rsidRPr="00F2610D">
        <w:rPr>
          <w:rFonts w:ascii="Times New Roman" w:eastAsia="Times New Roman" w:hAnsi="Times New Roman" w:cs="Times New Roman"/>
          <w:color w:val="000000"/>
          <w:sz w:val="26"/>
          <w:szCs w:val="26"/>
          <w:lang w:eastAsia="ru-RU"/>
        </w:rPr>
        <w:t xml:space="preserve"> «Игра и оздоровительная работа в начальной</w:t>
      </w:r>
      <w:r w:rsidRPr="00F2610D">
        <w:rPr>
          <w:rFonts w:ascii="Times New Roman" w:eastAsia="Times New Roman" w:hAnsi="Times New Roman" w:cs="Times New Roman"/>
          <w:color w:val="000000"/>
          <w:sz w:val="26"/>
          <w:szCs w:val="26"/>
          <w:lang w:eastAsia="ru-RU"/>
        </w:rPr>
        <w:br/>
        <w:t xml:space="preserve">школе» </w:t>
      </w:r>
      <w:proofErr w:type="gramStart"/>
      <w:r w:rsidRPr="00F2610D">
        <w:rPr>
          <w:rFonts w:ascii="Times New Roman" w:eastAsia="Times New Roman" w:hAnsi="Times New Roman" w:cs="Times New Roman"/>
          <w:color w:val="000000"/>
          <w:sz w:val="26"/>
          <w:szCs w:val="26"/>
          <w:lang w:eastAsia="ru-RU"/>
        </w:rPr>
        <w:t>-М</w:t>
      </w:r>
      <w:proofErr w:type="gramEnd"/>
      <w:r w:rsidRPr="00F2610D">
        <w:rPr>
          <w:rFonts w:ascii="Times New Roman" w:eastAsia="Times New Roman" w:hAnsi="Times New Roman" w:cs="Times New Roman"/>
          <w:color w:val="000000"/>
          <w:sz w:val="26"/>
          <w:szCs w:val="26"/>
          <w:lang w:eastAsia="ru-RU"/>
        </w:rPr>
        <w:t>, 2004</w:t>
      </w:r>
    </w:p>
    <w:p w:rsidR="00F2610D" w:rsidRPr="00F2610D" w:rsidRDefault="00F2610D" w:rsidP="00F2610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3. </w:t>
      </w:r>
      <w:proofErr w:type="spellStart"/>
      <w:r w:rsidRPr="00F2610D">
        <w:rPr>
          <w:rFonts w:ascii="Times New Roman" w:eastAsia="Times New Roman" w:hAnsi="Times New Roman" w:cs="Times New Roman"/>
          <w:color w:val="000000"/>
          <w:sz w:val="26"/>
          <w:szCs w:val="26"/>
          <w:lang w:eastAsia="ru-RU"/>
        </w:rPr>
        <w:t>Г.П.Болонов</w:t>
      </w:r>
      <w:proofErr w:type="spellEnd"/>
      <w:r w:rsidRPr="00F2610D">
        <w:rPr>
          <w:rFonts w:ascii="Times New Roman" w:eastAsia="Times New Roman" w:hAnsi="Times New Roman" w:cs="Times New Roman"/>
          <w:color w:val="000000"/>
          <w:sz w:val="26"/>
          <w:szCs w:val="26"/>
          <w:lang w:eastAsia="ru-RU"/>
        </w:rPr>
        <w:t xml:space="preserve"> «Физкультура в начальной школе» </w:t>
      </w:r>
      <w:proofErr w:type="gramStart"/>
      <w:r w:rsidRPr="00F2610D">
        <w:rPr>
          <w:rFonts w:ascii="Times New Roman" w:eastAsia="Times New Roman" w:hAnsi="Times New Roman" w:cs="Times New Roman"/>
          <w:color w:val="000000"/>
          <w:sz w:val="26"/>
          <w:szCs w:val="26"/>
          <w:lang w:eastAsia="ru-RU"/>
        </w:rPr>
        <w:t>-М</w:t>
      </w:r>
      <w:proofErr w:type="gramEnd"/>
      <w:r w:rsidRPr="00F2610D">
        <w:rPr>
          <w:rFonts w:ascii="Times New Roman" w:eastAsia="Times New Roman" w:hAnsi="Times New Roman" w:cs="Times New Roman"/>
          <w:color w:val="000000"/>
          <w:sz w:val="26"/>
          <w:szCs w:val="26"/>
          <w:lang w:eastAsia="ru-RU"/>
        </w:rPr>
        <w:t>, 2005</w:t>
      </w:r>
    </w:p>
    <w:p w:rsidR="00F2610D" w:rsidRPr="00F2610D" w:rsidRDefault="00F2610D" w:rsidP="00F2610D">
      <w:pPr>
        <w:shd w:val="clear" w:color="auto" w:fill="FFFFFF"/>
        <w:spacing w:after="0" w:line="240" w:lineRule="auto"/>
        <w:ind w:right="1268"/>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 xml:space="preserve">4. </w:t>
      </w:r>
      <w:proofErr w:type="spellStart"/>
      <w:r w:rsidRPr="00F2610D">
        <w:rPr>
          <w:rFonts w:ascii="Times New Roman" w:eastAsia="Times New Roman" w:hAnsi="Times New Roman" w:cs="Times New Roman"/>
          <w:color w:val="000000"/>
          <w:sz w:val="26"/>
          <w:szCs w:val="26"/>
          <w:lang w:eastAsia="ru-RU"/>
        </w:rPr>
        <w:t>В.А.Муравьев</w:t>
      </w:r>
      <w:proofErr w:type="spellEnd"/>
      <w:r w:rsidRPr="00F2610D">
        <w:rPr>
          <w:rFonts w:ascii="Times New Roman" w:eastAsia="Times New Roman" w:hAnsi="Times New Roman" w:cs="Times New Roman"/>
          <w:color w:val="000000"/>
          <w:sz w:val="26"/>
          <w:szCs w:val="26"/>
          <w:lang w:eastAsia="ru-RU"/>
        </w:rPr>
        <w:t xml:space="preserve"> «Воспитание физических качеств детей</w:t>
      </w:r>
      <w:r w:rsidRPr="00F2610D">
        <w:rPr>
          <w:rFonts w:ascii="Times New Roman" w:eastAsia="Times New Roman" w:hAnsi="Times New Roman" w:cs="Times New Roman"/>
          <w:color w:val="000000"/>
          <w:sz w:val="26"/>
          <w:szCs w:val="26"/>
          <w:lang w:eastAsia="ru-RU"/>
        </w:rPr>
        <w:br/>
        <w:t xml:space="preserve">дошкольного и школьного возраста» </w:t>
      </w:r>
      <w:proofErr w:type="gramStart"/>
      <w:r w:rsidRPr="00F2610D">
        <w:rPr>
          <w:rFonts w:ascii="Times New Roman" w:eastAsia="Times New Roman" w:hAnsi="Times New Roman" w:cs="Times New Roman"/>
          <w:color w:val="000000"/>
          <w:sz w:val="26"/>
          <w:szCs w:val="26"/>
          <w:lang w:eastAsia="ru-RU"/>
        </w:rPr>
        <w:t>-М</w:t>
      </w:r>
      <w:proofErr w:type="gramEnd"/>
      <w:r w:rsidRPr="00F2610D">
        <w:rPr>
          <w:rFonts w:ascii="Times New Roman" w:eastAsia="Times New Roman" w:hAnsi="Times New Roman" w:cs="Times New Roman"/>
          <w:color w:val="000000"/>
          <w:sz w:val="26"/>
          <w:szCs w:val="26"/>
          <w:lang w:eastAsia="ru-RU"/>
        </w:rPr>
        <w:t>, 2004</w:t>
      </w:r>
    </w:p>
    <w:p w:rsidR="00F2610D" w:rsidRPr="00F2610D" w:rsidRDefault="00F2610D" w:rsidP="00F2610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2610D">
        <w:rPr>
          <w:rFonts w:ascii="Times New Roman" w:eastAsia="Times New Roman" w:hAnsi="Times New Roman" w:cs="Times New Roman"/>
          <w:color w:val="000000"/>
          <w:sz w:val="26"/>
          <w:szCs w:val="26"/>
          <w:lang w:eastAsia="ru-RU"/>
        </w:rPr>
        <w:t>5.Б.Х.Ланда «Мониторинг физического развития и физической</w:t>
      </w:r>
      <w:r w:rsidRPr="00F2610D">
        <w:rPr>
          <w:rFonts w:ascii="Times New Roman" w:eastAsia="Times New Roman" w:hAnsi="Times New Roman" w:cs="Times New Roman"/>
          <w:color w:val="000000"/>
          <w:sz w:val="26"/>
          <w:szCs w:val="26"/>
          <w:lang w:eastAsia="ru-RU"/>
        </w:rPr>
        <w:br/>
        <w:t>подготовленности учащихся» - ПУ «Первое сентября», 2006.</w:t>
      </w:r>
    </w:p>
    <w:p w:rsidR="004A146F" w:rsidRDefault="004A146F"/>
    <w:sectPr w:rsidR="004A1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0D"/>
    <w:rsid w:val="004A146F"/>
    <w:rsid w:val="004F4CCB"/>
    <w:rsid w:val="00F26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610D"/>
  </w:style>
  <w:style w:type="paragraph" w:customStyle="1" w:styleId="c2">
    <w:name w:val="c2"/>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2610D"/>
  </w:style>
  <w:style w:type="paragraph" w:customStyle="1" w:styleId="c4">
    <w:name w:val="c4"/>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2610D"/>
  </w:style>
  <w:style w:type="character" w:customStyle="1" w:styleId="c11">
    <w:name w:val="c11"/>
    <w:basedOn w:val="a0"/>
    <w:rsid w:val="00F2610D"/>
  </w:style>
  <w:style w:type="character" w:customStyle="1" w:styleId="c23">
    <w:name w:val="c23"/>
    <w:basedOn w:val="a0"/>
    <w:rsid w:val="00F2610D"/>
  </w:style>
  <w:style w:type="paragraph" w:customStyle="1" w:styleId="c6">
    <w:name w:val="c6"/>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610D"/>
  </w:style>
  <w:style w:type="character" w:customStyle="1" w:styleId="c9">
    <w:name w:val="c9"/>
    <w:basedOn w:val="a0"/>
    <w:rsid w:val="00F2610D"/>
  </w:style>
  <w:style w:type="paragraph" w:customStyle="1" w:styleId="c60">
    <w:name w:val="c60"/>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F2610D"/>
  </w:style>
  <w:style w:type="paragraph" w:customStyle="1" w:styleId="c49">
    <w:name w:val="c49"/>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2610D"/>
  </w:style>
  <w:style w:type="paragraph" w:customStyle="1" w:styleId="c70">
    <w:name w:val="c70"/>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2">
    <w:name w:val="c92"/>
    <w:basedOn w:val="a0"/>
    <w:rsid w:val="00F2610D"/>
  </w:style>
  <w:style w:type="paragraph" w:customStyle="1" w:styleId="c44">
    <w:name w:val="c44"/>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F2610D"/>
  </w:style>
  <w:style w:type="paragraph" w:customStyle="1" w:styleId="c80">
    <w:name w:val="c80"/>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26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610D"/>
    <w:rPr>
      <w:rFonts w:ascii="Tahoma" w:hAnsi="Tahoma" w:cs="Tahoma"/>
      <w:sz w:val="16"/>
      <w:szCs w:val="16"/>
    </w:rPr>
  </w:style>
  <w:style w:type="paragraph" w:styleId="a5">
    <w:name w:val="Normal (Web)"/>
    <w:basedOn w:val="a"/>
    <w:uiPriority w:val="99"/>
    <w:unhideWhenUsed/>
    <w:rsid w:val="004F4C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610D"/>
  </w:style>
  <w:style w:type="paragraph" w:customStyle="1" w:styleId="c2">
    <w:name w:val="c2"/>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2610D"/>
  </w:style>
  <w:style w:type="paragraph" w:customStyle="1" w:styleId="c4">
    <w:name w:val="c4"/>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2610D"/>
  </w:style>
  <w:style w:type="character" w:customStyle="1" w:styleId="c11">
    <w:name w:val="c11"/>
    <w:basedOn w:val="a0"/>
    <w:rsid w:val="00F2610D"/>
  </w:style>
  <w:style w:type="character" w:customStyle="1" w:styleId="c23">
    <w:name w:val="c23"/>
    <w:basedOn w:val="a0"/>
    <w:rsid w:val="00F2610D"/>
  </w:style>
  <w:style w:type="paragraph" w:customStyle="1" w:styleId="c6">
    <w:name w:val="c6"/>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610D"/>
  </w:style>
  <w:style w:type="character" w:customStyle="1" w:styleId="c9">
    <w:name w:val="c9"/>
    <w:basedOn w:val="a0"/>
    <w:rsid w:val="00F2610D"/>
  </w:style>
  <w:style w:type="paragraph" w:customStyle="1" w:styleId="c60">
    <w:name w:val="c60"/>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F2610D"/>
  </w:style>
  <w:style w:type="paragraph" w:customStyle="1" w:styleId="c49">
    <w:name w:val="c49"/>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2610D"/>
  </w:style>
  <w:style w:type="paragraph" w:customStyle="1" w:styleId="c70">
    <w:name w:val="c70"/>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2">
    <w:name w:val="c92"/>
    <w:basedOn w:val="a0"/>
    <w:rsid w:val="00F2610D"/>
  </w:style>
  <w:style w:type="paragraph" w:customStyle="1" w:styleId="c44">
    <w:name w:val="c44"/>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F2610D"/>
  </w:style>
  <w:style w:type="paragraph" w:customStyle="1" w:styleId="c80">
    <w:name w:val="c80"/>
    <w:basedOn w:val="a"/>
    <w:rsid w:val="00F26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26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610D"/>
    <w:rPr>
      <w:rFonts w:ascii="Tahoma" w:hAnsi="Tahoma" w:cs="Tahoma"/>
      <w:sz w:val="16"/>
      <w:szCs w:val="16"/>
    </w:rPr>
  </w:style>
  <w:style w:type="paragraph" w:styleId="a5">
    <w:name w:val="Normal (Web)"/>
    <w:basedOn w:val="a"/>
    <w:uiPriority w:val="99"/>
    <w:unhideWhenUsed/>
    <w:rsid w:val="004F4C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2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3712</Words>
  <Characters>21160</Characters>
  <Application>Microsoft Office Word</Application>
  <DocSecurity>0</DocSecurity>
  <Lines>176</Lines>
  <Paragraphs>49</Paragraphs>
  <ScaleCrop>false</ScaleCrop>
  <Company>Microsoft</Company>
  <LinksUpToDate>false</LinksUpToDate>
  <CharactersWithSpaces>24823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авдан</dc:creator>
  <cp:lastModifiedBy>авдан</cp:lastModifiedBy>
  <cp:revision>3</cp:revision>
  <dcterms:created xsi:type="dcterms:W3CDTF">2021-10-28T06:02:00Z</dcterms:created>
  <dcterms:modified xsi:type="dcterms:W3CDTF">2021-10-28T06:56:00Z</dcterms:modified>
</cp:coreProperties>
</file>