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CF" w:rsidRDefault="00EC55CF" w:rsidP="003C15F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Утверждаю Начальник УО</w:t>
      </w:r>
    </w:p>
    <w:p w:rsidR="00EC55CF" w:rsidRDefault="00EC55CF" w:rsidP="003C15F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Докузпаринского района</w:t>
      </w:r>
    </w:p>
    <w:p w:rsidR="00EC55CF" w:rsidRDefault="003C15F6" w:rsidP="003C15F6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</w:t>
      </w:r>
      <w:r w:rsidR="002D7319">
        <w:rPr>
          <w:rFonts w:ascii="Times New Roman" w:hAnsi="Times New Roman"/>
          <w:b/>
          <w:bCs/>
          <w:sz w:val="28"/>
          <w:szCs w:val="28"/>
        </w:rPr>
        <w:t xml:space="preserve">______ </w:t>
      </w:r>
      <w:proofErr w:type="spellStart"/>
      <w:r w:rsidR="002D7319">
        <w:rPr>
          <w:rFonts w:ascii="Times New Roman" w:hAnsi="Times New Roman"/>
          <w:b/>
          <w:bCs/>
          <w:sz w:val="28"/>
          <w:szCs w:val="28"/>
        </w:rPr>
        <w:t>Р.Х.Шахэмиров</w:t>
      </w:r>
      <w:proofErr w:type="spellEnd"/>
    </w:p>
    <w:p w:rsidR="00EC55CF" w:rsidRPr="00CF78B6" w:rsidRDefault="00EC55CF" w:rsidP="00380223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EC55CF" w:rsidRPr="00CF78B6" w:rsidRDefault="00EC55CF" w:rsidP="00EC55CF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EC55CF" w:rsidRPr="00FE09EE" w:rsidRDefault="00EC55CF" w:rsidP="00EC55CF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proofErr w:type="gramStart"/>
      <w:r w:rsidRPr="00FE09EE">
        <w:rPr>
          <w:rFonts w:ascii="Cambria" w:hAnsi="Cambria"/>
          <w:b/>
          <w:sz w:val="28"/>
          <w:szCs w:val="28"/>
        </w:rPr>
        <w:t>П</w:t>
      </w:r>
      <w:proofErr w:type="gramEnd"/>
      <w:r w:rsidRPr="00FE09EE">
        <w:rPr>
          <w:rFonts w:ascii="Cambria" w:hAnsi="Cambria"/>
          <w:b/>
          <w:sz w:val="28"/>
          <w:szCs w:val="28"/>
        </w:rPr>
        <w:t xml:space="preserve"> Е Р Е Ч Е Н Ь  М Е Р О П Р И Я Т И Й</w:t>
      </w:r>
    </w:p>
    <w:p w:rsidR="00EC55CF" w:rsidRPr="00FE09EE" w:rsidRDefault="00EC55CF" w:rsidP="00EC5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FE09EE">
        <w:rPr>
          <w:rFonts w:ascii="Cambria" w:hAnsi="Cambria"/>
          <w:b/>
          <w:sz w:val="28"/>
          <w:szCs w:val="28"/>
        </w:rPr>
        <w:t xml:space="preserve">государственной программы Республики Дагестан «О реализации Комплексного плана </w:t>
      </w:r>
    </w:p>
    <w:p w:rsidR="00EC55CF" w:rsidRPr="00FE09EE" w:rsidRDefault="00EC55CF" w:rsidP="00EC5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FE09EE">
        <w:rPr>
          <w:rFonts w:ascii="Cambria" w:hAnsi="Cambria"/>
          <w:b/>
          <w:sz w:val="28"/>
          <w:szCs w:val="28"/>
        </w:rPr>
        <w:t>противодействия идеологии терроризм</w:t>
      </w:r>
      <w:r w:rsidR="002D7319">
        <w:rPr>
          <w:rFonts w:ascii="Cambria" w:hAnsi="Cambria"/>
          <w:b/>
          <w:sz w:val="28"/>
          <w:szCs w:val="28"/>
        </w:rPr>
        <w:t>а в Российской Федерации на 2019–2024</w:t>
      </w:r>
      <w:r w:rsidRPr="00FE09EE">
        <w:rPr>
          <w:rFonts w:ascii="Cambria" w:hAnsi="Cambria"/>
          <w:b/>
          <w:sz w:val="28"/>
          <w:szCs w:val="28"/>
        </w:rPr>
        <w:t xml:space="preserve"> годы  </w:t>
      </w:r>
    </w:p>
    <w:p w:rsidR="00990F44" w:rsidRPr="00FE09EE" w:rsidRDefault="00EC55CF" w:rsidP="00EC55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FE09EE">
        <w:rPr>
          <w:rFonts w:ascii="Cambria" w:hAnsi="Cambria"/>
          <w:b/>
          <w:sz w:val="28"/>
          <w:szCs w:val="28"/>
        </w:rPr>
        <w:t>в Республике Даге</w:t>
      </w:r>
      <w:r w:rsidR="002D7319">
        <w:rPr>
          <w:rFonts w:ascii="Cambria" w:hAnsi="Cambria"/>
          <w:b/>
          <w:sz w:val="28"/>
          <w:szCs w:val="28"/>
        </w:rPr>
        <w:t>стан в сфере образования  в 2020–2021</w:t>
      </w:r>
      <w:bookmarkStart w:id="0" w:name="_GoBack"/>
      <w:bookmarkEnd w:id="0"/>
      <w:r w:rsidRPr="00FE09EE">
        <w:rPr>
          <w:rFonts w:ascii="Cambria" w:hAnsi="Cambria"/>
          <w:b/>
          <w:sz w:val="28"/>
          <w:szCs w:val="28"/>
        </w:rPr>
        <w:t xml:space="preserve"> годах»</w:t>
      </w:r>
      <w:r w:rsidR="00380223" w:rsidRPr="00FE09EE">
        <w:rPr>
          <w:rFonts w:ascii="Cambria" w:hAnsi="Cambria"/>
          <w:b/>
          <w:sz w:val="28"/>
          <w:szCs w:val="28"/>
        </w:rPr>
        <w:t xml:space="preserve"> в образовательных учреждениях </w:t>
      </w:r>
    </w:p>
    <w:p w:rsidR="00EC55CF" w:rsidRPr="00205885" w:rsidRDefault="00380223" w:rsidP="00205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FE09EE">
        <w:rPr>
          <w:rFonts w:ascii="Cambria" w:hAnsi="Cambria"/>
          <w:b/>
          <w:sz w:val="28"/>
          <w:szCs w:val="28"/>
        </w:rPr>
        <w:t>Докузпаринского района</w:t>
      </w:r>
      <w:r w:rsidR="002D7319">
        <w:rPr>
          <w:rFonts w:ascii="Cambria" w:hAnsi="Cambria"/>
          <w:b/>
          <w:sz w:val="28"/>
          <w:szCs w:val="28"/>
        </w:rPr>
        <w:t xml:space="preserve"> на 2020-2021</w:t>
      </w:r>
      <w:r w:rsidR="00AE2AF5" w:rsidRPr="00FE09EE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AE2AF5" w:rsidRPr="00FE09EE">
        <w:rPr>
          <w:rFonts w:ascii="Cambria" w:hAnsi="Cambria"/>
          <w:b/>
          <w:sz w:val="28"/>
          <w:szCs w:val="28"/>
        </w:rPr>
        <w:t>уч</w:t>
      </w:r>
      <w:proofErr w:type="gramStart"/>
      <w:r w:rsidR="00AE2AF5" w:rsidRPr="00FE09EE">
        <w:rPr>
          <w:rFonts w:ascii="Cambria" w:hAnsi="Cambria"/>
          <w:b/>
          <w:sz w:val="28"/>
          <w:szCs w:val="28"/>
        </w:rPr>
        <w:t>.г</w:t>
      </w:r>
      <w:proofErr w:type="gramEnd"/>
      <w:r w:rsidR="00AE2AF5" w:rsidRPr="00FE09EE">
        <w:rPr>
          <w:rFonts w:ascii="Cambria" w:hAnsi="Cambria"/>
          <w:b/>
          <w:sz w:val="28"/>
          <w:szCs w:val="28"/>
        </w:rPr>
        <w:t>од</w:t>
      </w:r>
      <w:proofErr w:type="spellEnd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2552"/>
        <w:gridCol w:w="3969"/>
      </w:tblGrid>
      <w:tr w:rsidR="003D6F5E" w:rsidRPr="00CF78B6" w:rsidTr="003D6F5E">
        <w:tc>
          <w:tcPr>
            <w:tcW w:w="675" w:type="dxa"/>
          </w:tcPr>
          <w:p w:rsidR="003D6F5E" w:rsidRPr="00CF78B6" w:rsidRDefault="003D6F5E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</w:p>
        </w:tc>
        <w:tc>
          <w:tcPr>
            <w:tcW w:w="7513" w:type="dxa"/>
          </w:tcPr>
          <w:p w:rsidR="003D6F5E" w:rsidRPr="00CF78B6" w:rsidRDefault="003D6F5E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CF78B6">
              <w:rPr>
                <w:rFonts w:ascii="Cambria" w:eastAsia="Calibri" w:hAnsi="Cambria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552" w:type="dxa"/>
          </w:tcPr>
          <w:p w:rsidR="003D6F5E" w:rsidRPr="00205885" w:rsidRDefault="003D6F5E" w:rsidP="003D6F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</w:pPr>
            <w:r w:rsidRPr="00205885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3969" w:type="dxa"/>
          </w:tcPr>
          <w:p w:rsidR="003D6F5E" w:rsidRPr="00CF78B6" w:rsidRDefault="003D6F5E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CF78B6">
              <w:rPr>
                <w:rFonts w:ascii="Cambria" w:eastAsia="Calibri" w:hAnsi="Cambria"/>
                <w:b/>
                <w:bCs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3D6F5E" w:rsidRPr="00CF78B6" w:rsidTr="003D6F5E">
        <w:tc>
          <w:tcPr>
            <w:tcW w:w="675" w:type="dxa"/>
          </w:tcPr>
          <w:p w:rsidR="003D6F5E" w:rsidRPr="00205885" w:rsidRDefault="003D6F5E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7513" w:type="dxa"/>
          </w:tcPr>
          <w:p w:rsidR="003D6F5E" w:rsidRPr="00205885" w:rsidRDefault="003D6F5E" w:rsidP="00FE09EE">
            <w:pPr>
              <w:spacing w:after="0" w:line="240" w:lineRule="auto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2552" w:type="dxa"/>
          </w:tcPr>
          <w:p w:rsidR="003D6F5E" w:rsidRPr="00205885" w:rsidRDefault="003D6F5E" w:rsidP="00C86DBE">
            <w:pPr>
              <w:spacing w:after="0" w:line="288" w:lineRule="auto"/>
              <w:ind w:firstLine="33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</w:p>
          <w:p w:rsidR="003D6F5E" w:rsidRPr="00205885" w:rsidRDefault="00AE2AF5" w:rsidP="00C86DBE">
            <w:pPr>
              <w:spacing w:after="0" w:line="288" w:lineRule="auto"/>
              <w:ind w:firstLine="33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 xml:space="preserve">Ноябрь </w:t>
            </w:r>
          </w:p>
          <w:p w:rsidR="003D6F5E" w:rsidRPr="00205885" w:rsidRDefault="003D6F5E" w:rsidP="003D6F5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3D6F5E" w:rsidRPr="00205885" w:rsidRDefault="00FE09EE" w:rsidP="003D6F5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Руководители ОУ</w:t>
            </w:r>
          </w:p>
          <w:p w:rsidR="00FE09EE" w:rsidRPr="00205885" w:rsidRDefault="00FE09EE" w:rsidP="003D6F5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Специалист УО</w:t>
            </w:r>
          </w:p>
          <w:p w:rsidR="00FE09EE" w:rsidRPr="00205885" w:rsidRDefault="00FE09EE" w:rsidP="003D6F5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</w:tr>
      <w:tr w:rsidR="003D6F5E" w:rsidRPr="00CF78B6" w:rsidTr="003D6F5E">
        <w:tc>
          <w:tcPr>
            <w:tcW w:w="675" w:type="dxa"/>
          </w:tcPr>
          <w:p w:rsidR="003D6F5E" w:rsidRPr="00205885" w:rsidRDefault="003D6F5E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7513" w:type="dxa"/>
          </w:tcPr>
          <w:p w:rsidR="003D6F5E" w:rsidRPr="00205885" w:rsidRDefault="003D6F5E" w:rsidP="00C86DBE">
            <w:pPr>
              <w:spacing w:after="0" w:line="240" w:lineRule="auto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color w:val="000000"/>
                <w:sz w:val="28"/>
                <w:szCs w:val="24"/>
                <w:lang w:eastAsia="en-US"/>
              </w:rPr>
              <w:t xml:space="preserve">Проведение мероприятий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</w:t>
            </w:r>
          </w:p>
        </w:tc>
        <w:tc>
          <w:tcPr>
            <w:tcW w:w="2552" w:type="dxa"/>
          </w:tcPr>
          <w:p w:rsidR="003D6F5E" w:rsidRPr="00205885" w:rsidRDefault="00AE2AF5" w:rsidP="00C86DBE">
            <w:pPr>
              <w:spacing w:after="0" w:line="288" w:lineRule="auto"/>
              <w:ind w:firstLine="33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 xml:space="preserve">Ежемесячно </w:t>
            </w:r>
          </w:p>
          <w:p w:rsidR="003D6F5E" w:rsidRPr="00205885" w:rsidRDefault="003D6F5E" w:rsidP="00C86DBE">
            <w:pPr>
              <w:spacing w:after="0" w:line="288" w:lineRule="auto"/>
              <w:ind w:firstLine="33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</w:p>
          <w:p w:rsidR="003D6F5E" w:rsidRPr="00205885" w:rsidRDefault="003D6F5E" w:rsidP="003D6F5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FE09EE" w:rsidRPr="00205885" w:rsidRDefault="00FE09EE" w:rsidP="00FE09E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 xml:space="preserve">Специалист УО </w:t>
            </w:r>
          </w:p>
          <w:p w:rsidR="003D6F5E" w:rsidRPr="00205885" w:rsidRDefault="00FE09EE" w:rsidP="00FE09E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Руководители ОУ</w:t>
            </w:r>
          </w:p>
          <w:p w:rsidR="00FE09EE" w:rsidRPr="00205885" w:rsidRDefault="00FE09EE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Классные руководители</w:t>
            </w:r>
          </w:p>
        </w:tc>
      </w:tr>
      <w:tr w:rsidR="00990F44" w:rsidRPr="00CF78B6" w:rsidTr="003D6F5E">
        <w:tc>
          <w:tcPr>
            <w:tcW w:w="675" w:type="dxa"/>
          </w:tcPr>
          <w:p w:rsidR="00990F44" w:rsidRPr="00205885" w:rsidRDefault="003D6F5E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3</w:t>
            </w:r>
          </w:p>
        </w:tc>
        <w:tc>
          <w:tcPr>
            <w:tcW w:w="7513" w:type="dxa"/>
          </w:tcPr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 xml:space="preserve">Проведение в образовательных учреждениях круглых столов и семинаров по вопросам межнациональных отношений и национальной политики в Республики Дагестан         </w:t>
            </w:r>
          </w:p>
        </w:tc>
        <w:tc>
          <w:tcPr>
            <w:tcW w:w="2552" w:type="dxa"/>
          </w:tcPr>
          <w:p w:rsidR="00990F44" w:rsidRPr="00205885" w:rsidRDefault="00AE2AF5" w:rsidP="003D6F5E">
            <w:pPr>
              <w:spacing w:after="0" w:line="288" w:lineRule="auto"/>
              <w:ind w:firstLine="33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Ноябрь, Март</w:t>
            </w:r>
          </w:p>
        </w:tc>
        <w:tc>
          <w:tcPr>
            <w:tcW w:w="3969" w:type="dxa"/>
          </w:tcPr>
          <w:p w:rsidR="00FE09EE" w:rsidRPr="00205885" w:rsidRDefault="00FE09EE" w:rsidP="00FE09E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 xml:space="preserve">Специалист УО </w:t>
            </w:r>
          </w:p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</w:tr>
      <w:tr w:rsidR="00C853F3" w:rsidRPr="00CF78B6" w:rsidTr="003D6F5E">
        <w:tc>
          <w:tcPr>
            <w:tcW w:w="675" w:type="dxa"/>
          </w:tcPr>
          <w:p w:rsidR="00C853F3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7513" w:type="dxa"/>
          </w:tcPr>
          <w:p w:rsidR="00C853F3" w:rsidRPr="00205885" w:rsidRDefault="00C853F3" w:rsidP="00C853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t xml:space="preserve">Организация и проведение </w:t>
            </w:r>
            <w:proofErr w:type="gramStart"/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t>родительских</w:t>
            </w:r>
            <w:proofErr w:type="gramEnd"/>
          </w:p>
          <w:p w:rsidR="00C853F3" w:rsidRPr="00205885" w:rsidRDefault="00C853F3" w:rsidP="00C853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t>всеобучей по темам:</w:t>
            </w:r>
          </w:p>
          <w:p w:rsidR="00C853F3" w:rsidRPr="00205885" w:rsidRDefault="00C853F3" w:rsidP="00C853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t>Экстремизм, Терроризм,</w:t>
            </w:r>
          </w:p>
          <w:p w:rsidR="00C853F3" w:rsidRPr="00205885" w:rsidRDefault="00C853F3" w:rsidP="00C853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t>Толерантность</w:t>
            </w:r>
            <w:proofErr w:type="gramStart"/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t xml:space="preserve"> ,</w:t>
            </w:r>
            <w:proofErr w:type="gramEnd"/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t>подготовка родителей</w:t>
            </w:r>
          </w:p>
          <w:p w:rsidR="00C853F3" w:rsidRPr="00205885" w:rsidRDefault="00C853F3" w:rsidP="00C853F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t xml:space="preserve">по формированию гражданской личности в рамках </w:t>
            </w:r>
            <w:proofErr w:type="gramStart"/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lastRenderedPageBreak/>
              <w:t>социального</w:t>
            </w:r>
            <w:proofErr w:type="gramEnd"/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t xml:space="preserve"> </w:t>
            </w:r>
            <w:proofErr w:type="spellStart"/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t>портнерства</w:t>
            </w:r>
            <w:proofErr w:type="spellEnd"/>
            <w:r w:rsidRPr="00205885">
              <w:rPr>
                <w:rFonts w:asciiTheme="majorHAnsi" w:eastAsiaTheme="minorHAnsi" w:hAnsiTheme="majorHAnsi"/>
                <w:sz w:val="28"/>
                <w:szCs w:val="24"/>
                <w:lang w:eastAsia="en-US"/>
              </w:rPr>
              <w:t xml:space="preserve"> семьи и школы</w:t>
            </w:r>
            <w:r w:rsidRPr="00205885">
              <w:rPr>
                <w:rFonts w:asciiTheme="majorHAnsi" w:eastAsiaTheme="minorHAnsi" w:hAnsiTheme="majorHAnsi" w:cs="Courier New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</w:tcPr>
          <w:p w:rsidR="00C853F3" w:rsidRPr="00205885" w:rsidRDefault="00AE2AF5" w:rsidP="003D6F5E">
            <w:pPr>
              <w:spacing w:after="0" w:line="288" w:lineRule="auto"/>
              <w:ind w:firstLine="33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lastRenderedPageBreak/>
              <w:t xml:space="preserve">Октябрь </w:t>
            </w:r>
          </w:p>
        </w:tc>
        <w:tc>
          <w:tcPr>
            <w:tcW w:w="3969" w:type="dxa"/>
          </w:tcPr>
          <w:p w:rsidR="00FE09EE" w:rsidRPr="00205885" w:rsidRDefault="00FE09EE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>Заместители директоров по ВР</w:t>
            </w:r>
          </w:p>
          <w:p w:rsidR="00FE09EE" w:rsidRPr="00205885" w:rsidRDefault="00FE09EE" w:rsidP="00FE09E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 xml:space="preserve">Специалист УО </w:t>
            </w:r>
          </w:p>
          <w:p w:rsidR="00C853F3" w:rsidRPr="00205885" w:rsidRDefault="00C853F3" w:rsidP="00FE09EE">
            <w:pPr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</w:tr>
      <w:tr w:rsidR="00990F44" w:rsidRPr="00CF78B6" w:rsidTr="003D6F5E">
        <w:tc>
          <w:tcPr>
            <w:tcW w:w="675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513" w:type="dxa"/>
          </w:tcPr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терроризма.</w:t>
            </w:r>
          </w:p>
        </w:tc>
        <w:tc>
          <w:tcPr>
            <w:tcW w:w="2552" w:type="dxa"/>
          </w:tcPr>
          <w:p w:rsidR="00990F44" w:rsidRPr="00205885" w:rsidRDefault="00AE2AF5" w:rsidP="00C86DBE">
            <w:pPr>
              <w:spacing w:after="0" w:line="288" w:lineRule="auto"/>
              <w:ind w:firstLine="33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 xml:space="preserve">Сентябрь </w:t>
            </w:r>
          </w:p>
          <w:p w:rsidR="00990F44" w:rsidRPr="00205885" w:rsidRDefault="00990F44" w:rsidP="00C86DBE">
            <w:pPr>
              <w:spacing w:after="0" w:line="288" w:lineRule="auto"/>
              <w:ind w:firstLine="33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</w:p>
          <w:p w:rsidR="00990F44" w:rsidRPr="00205885" w:rsidRDefault="00990F44" w:rsidP="00990F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FE09EE" w:rsidRPr="00205885" w:rsidRDefault="00FE09EE" w:rsidP="00FE09E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Руководители ОУ</w:t>
            </w:r>
          </w:p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</w:tr>
      <w:tr w:rsidR="00990F44" w:rsidRPr="00CF78B6" w:rsidTr="003D6F5E">
        <w:tc>
          <w:tcPr>
            <w:tcW w:w="675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6</w:t>
            </w:r>
          </w:p>
        </w:tc>
        <w:tc>
          <w:tcPr>
            <w:tcW w:w="7513" w:type="dxa"/>
          </w:tcPr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color w:val="000000"/>
                <w:sz w:val="28"/>
                <w:szCs w:val="24"/>
                <w:lang w:eastAsia="en-US"/>
              </w:rPr>
              <w:t>Размещение на сайтах  образовательных организаций информации  для родителей и обучающихся по противодействию идеологии экстремизма и терроризма</w:t>
            </w:r>
          </w:p>
        </w:tc>
        <w:tc>
          <w:tcPr>
            <w:tcW w:w="2552" w:type="dxa"/>
          </w:tcPr>
          <w:p w:rsidR="00990F44" w:rsidRPr="00205885" w:rsidRDefault="00AE2AF5" w:rsidP="00C86DBE">
            <w:pPr>
              <w:spacing w:after="0" w:line="288" w:lineRule="auto"/>
              <w:ind w:firstLine="33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 xml:space="preserve">Сентябрь </w:t>
            </w:r>
          </w:p>
          <w:p w:rsidR="00990F44" w:rsidRPr="00205885" w:rsidRDefault="00990F44" w:rsidP="00C86DBE">
            <w:pPr>
              <w:spacing w:after="0" w:line="288" w:lineRule="auto"/>
              <w:ind w:firstLine="33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</w:p>
          <w:p w:rsidR="00990F44" w:rsidRPr="00205885" w:rsidRDefault="00990F44" w:rsidP="00990F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90F44" w:rsidRPr="00205885" w:rsidRDefault="00FE09EE" w:rsidP="00FE09EE">
            <w:pPr>
              <w:spacing w:after="0" w:line="288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>Заместители директоров по ИКТ</w:t>
            </w:r>
          </w:p>
          <w:p w:rsidR="00FE09EE" w:rsidRPr="00205885" w:rsidRDefault="00FE09EE" w:rsidP="00FE09EE">
            <w:pPr>
              <w:spacing w:after="0" w:line="288" w:lineRule="auto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</w:tr>
      <w:tr w:rsidR="00990F44" w:rsidRPr="00CF78B6" w:rsidTr="003D6F5E">
        <w:tc>
          <w:tcPr>
            <w:tcW w:w="675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7</w:t>
            </w:r>
          </w:p>
        </w:tc>
        <w:tc>
          <w:tcPr>
            <w:tcW w:w="7513" w:type="dxa"/>
          </w:tcPr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color w:val="000000"/>
                <w:sz w:val="28"/>
                <w:szCs w:val="24"/>
                <w:lang w:eastAsia="en-US"/>
              </w:rPr>
              <w:t xml:space="preserve"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   </w:t>
            </w:r>
          </w:p>
        </w:tc>
        <w:tc>
          <w:tcPr>
            <w:tcW w:w="2552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 xml:space="preserve">Апрель </w:t>
            </w:r>
          </w:p>
          <w:p w:rsidR="00990F44" w:rsidRPr="00205885" w:rsidRDefault="00990F44" w:rsidP="00990F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FE09EE" w:rsidRPr="00205885" w:rsidRDefault="00FE09EE" w:rsidP="00FE09E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 xml:space="preserve">Специалист УО </w:t>
            </w:r>
          </w:p>
          <w:p w:rsidR="00FE09EE" w:rsidRPr="00205885" w:rsidRDefault="00FE09EE" w:rsidP="00FE09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>Заместители директоров по ВР</w:t>
            </w:r>
          </w:p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</w:tr>
      <w:tr w:rsidR="00990F44" w:rsidRPr="00CF78B6" w:rsidTr="003D6F5E">
        <w:tc>
          <w:tcPr>
            <w:tcW w:w="675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8</w:t>
            </w:r>
          </w:p>
        </w:tc>
        <w:tc>
          <w:tcPr>
            <w:tcW w:w="7513" w:type="dxa"/>
          </w:tcPr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color w:val="000000"/>
                <w:sz w:val="28"/>
                <w:szCs w:val="24"/>
                <w:lang w:eastAsia="en-US"/>
              </w:rPr>
              <w:t xml:space="preserve">Проведение </w:t>
            </w:r>
            <w:r w:rsidR="00AE2AF5" w:rsidRPr="00205885">
              <w:rPr>
                <w:rFonts w:asciiTheme="majorHAnsi" w:eastAsia="Calibri" w:hAnsiTheme="majorHAnsi"/>
                <w:color w:val="000000"/>
                <w:sz w:val="28"/>
                <w:szCs w:val="24"/>
                <w:lang w:eastAsia="en-US"/>
              </w:rPr>
              <w:t xml:space="preserve">районного этапа </w:t>
            </w:r>
            <w:r w:rsidRPr="00205885">
              <w:rPr>
                <w:rFonts w:asciiTheme="majorHAnsi" w:eastAsia="Calibri" w:hAnsiTheme="majorHAnsi"/>
                <w:color w:val="000000"/>
                <w:sz w:val="28"/>
                <w:szCs w:val="24"/>
                <w:lang w:eastAsia="en-US"/>
              </w:rPr>
              <w:t>республиканского  смотра-конкурса художественной  самодеятельности учащихся    «Очаг мой – родной Дагестан»</w:t>
            </w:r>
          </w:p>
        </w:tc>
        <w:tc>
          <w:tcPr>
            <w:tcW w:w="2552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 xml:space="preserve">Октябрь </w:t>
            </w:r>
          </w:p>
          <w:p w:rsidR="00990F44" w:rsidRPr="00205885" w:rsidRDefault="00990F44" w:rsidP="00990F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90F44" w:rsidRPr="00205885" w:rsidRDefault="00FE09EE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>Заместитель начальника УО по УВР</w:t>
            </w:r>
            <w:r w:rsidR="00990F44"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 xml:space="preserve"> </w:t>
            </w:r>
          </w:p>
        </w:tc>
      </w:tr>
      <w:tr w:rsidR="00990F44" w:rsidRPr="00CF78B6" w:rsidTr="003D6F5E">
        <w:tc>
          <w:tcPr>
            <w:tcW w:w="675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9</w:t>
            </w:r>
          </w:p>
        </w:tc>
        <w:tc>
          <w:tcPr>
            <w:tcW w:w="7513" w:type="dxa"/>
          </w:tcPr>
          <w:p w:rsidR="00990F44" w:rsidRPr="00205885" w:rsidRDefault="00FE09EE" w:rsidP="003D6F5E">
            <w:pPr>
              <w:tabs>
                <w:tab w:val="left" w:pos="567"/>
              </w:tabs>
              <w:spacing w:after="0" w:line="240" w:lineRule="auto"/>
              <w:ind w:firstLine="708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color w:val="000000"/>
                <w:sz w:val="28"/>
                <w:szCs w:val="24"/>
                <w:lang w:eastAsia="en-US"/>
              </w:rPr>
              <w:t>Проведение муниципального</w:t>
            </w:r>
            <w:r w:rsidR="00990F44" w:rsidRPr="00205885">
              <w:rPr>
                <w:rFonts w:asciiTheme="majorHAnsi" w:eastAsia="Calibri" w:hAnsiTheme="majorHAnsi"/>
                <w:color w:val="000000"/>
                <w:sz w:val="28"/>
                <w:szCs w:val="24"/>
                <w:lang w:eastAsia="en-US"/>
              </w:rPr>
              <w:t xml:space="preserve"> этапа Всероссийских спортивных соревнований школьников «Президентские состязания» (1-11 классы).</w:t>
            </w:r>
          </w:p>
        </w:tc>
        <w:tc>
          <w:tcPr>
            <w:tcW w:w="2552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 xml:space="preserve">Апрель </w:t>
            </w:r>
          </w:p>
          <w:p w:rsidR="00990F44" w:rsidRPr="00205885" w:rsidRDefault="00990F44" w:rsidP="00990F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FE09EE" w:rsidRPr="00205885" w:rsidRDefault="00FE09EE" w:rsidP="00FE09E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 xml:space="preserve">Специалист УО </w:t>
            </w:r>
          </w:p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</w:tr>
      <w:tr w:rsidR="00990F44" w:rsidRPr="00CF78B6" w:rsidTr="003D6F5E">
        <w:tc>
          <w:tcPr>
            <w:tcW w:w="675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10</w:t>
            </w:r>
          </w:p>
        </w:tc>
        <w:tc>
          <w:tcPr>
            <w:tcW w:w="7513" w:type="dxa"/>
          </w:tcPr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 xml:space="preserve">Проведение военно-спортивных  игр «Орленок», «Победа», «Зарница»  </w:t>
            </w:r>
          </w:p>
        </w:tc>
        <w:tc>
          <w:tcPr>
            <w:tcW w:w="2552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>Май</w:t>
            </w:r>
          </w:p>
          <w:p w:rsidR="00990F44" w:rsidRPr="00205885" w:rsidRDefault="00990F44" w:rsidP="00990F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FE09EE" w:rsidRPr="00205885" w:rsidRDefault="00FE09EE" w:rsidP="00FE09EE">
            <w:pPr>
              <w:spacing w:after="0" w:line="288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 xml:space="preserve">Специалист УО </w:t>
            </w:r>
          </w:p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</w:p>
        </w:tc>
      </w:tr>
      <w:tr w:rsidR="00990F44" w:rsidRPr="00CF78B6" w:rsidTr="003D6F5E">
        <w:tc>
          <w:tcPr>
            <w:tcW w:w="675" w:type="dxa"/>
          </w:tcPr>
          <w:p w:rsidR="00990F44" w:rsidRPr="00205885" w:rsidRDefault="003D6F5E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1</w:t>
            </w:r>
            <w:r w:rsidR="00AE2AF5"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7513" w:type="dxa"/>
          </w:tcPr>
          <w:p w:rsidR="00990F44" w:rsidRPr="00205885" w:rsidRDefault="00990F44" w:rsidP="00C86DB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Проведение республиканского конкурса  исследовательских и творческих работ «И гордо реет флаг державный», посвященный истории государственной символики Российской Федерации и Республики Дагестан</w:t>
            </w:r>
          </w:p>
        </w:tc>
        <w:tc>
          <w:tcPr>
            <w:tcW w:w="2552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 xml:space="preserve">Ноябрь </w:t>
            </w:r>
          </w:p>
          <w:p w:rsidR="00990F44" w:rsidRPr="00205885" w:rsidRDefault="00990F44" w:rsidP="00990F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90F44" w:rsidRPr="00205885" w:rsidRDefault="00FE09EE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>Заместитель начальника УО по УВР</w:t>
            </w:r>
          </w:p>
        </w:tc>
      </w:tr>
      <w:tr w:rsidR="00990F44" w:rsidRPr="00CF78B6" w:rsidTr="003D6F5E">
        <w:tc>
          <w:tcPr>
            <w:tcW w:w="675" w:type="dxa"/>
          </w:tcPr>
          <w:p w:rsidR="00990F44" w:rsidRPr="00205885" w:rsidRDefault="00990F44" w:rsidP="003D6F5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1</w:t>
            </w:r>
            <w:r w:rsidR="00AE2AF5"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2</w:t>
            </w:r>
          </w:p>
        </w:tc>
        <w:tc>
          <w:tcPr>
            <w:tcW w:w="7513" w:type="dxa"/>
          </w:tcPr>
          <w:p w:rsidR="00990F44" w:rsidRPr="00205885" w:rsidRDefault="00990F44" w:rsidP="00C86DBE">
            <w:pPr>
              <w:spacing w:after="0" w:line="240" w:lineRule="auto"/>
              <w:rPr>
                <w:rFonts w:asciiTheme="majorHAnsi" w:eastAsia="Calibri" w:hAnsiTheme="majorHAnsi"/>
                <w:color w:val="000000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color w:val="000000"/>
                <w:sz w:val="28"/>
                <w:szCs w:val="24"/>
                <w:lang w:eastAsia="en-US"/>
              </w:rPr>
              <w:t>Осуществление анализа и  мониторинга выбора модулей курса «Основы религиозных культур и светской этики»</w:t>
            </w:r>
          </w:p>
        </w:tc>
        <w:tc>
          <w:tcPr>
            <w:tcW w:w="2552" w:type="dxa"/>
          </w:tcPr>
          <w:p w:rsidR="00990F44" w:rsidRPr="00205885" w:rsidRDefault="00AE2AF5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sz w:val="28"/>
                <w:szCs w:val="24"/>
                <w:lang w:eastAsia="en-US"/>
              </w:rPr>
              <w:t>сентябрь</w:t>
            </w:r>
          </w:p>
          <w:p w:rsidR="00990F44" w:rsidRPr="00205885" w:rsidRDefault="00990F44" w:rsidP="00990F4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90F44" w:rsidRPr="00205885" w:rsidRDefault="00FE09EE" w:rsidP="00C86D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</w:pPr>
            <w:r w:rsidRPr="00205885">
              <w:rPr>
                <w:rFonts w:asciiTheme="majorHAnsi" w:eastAsia="Calibri" w:hAnsiTheme="majorHAnsi"/>
                <w:iCs/>
                <w:sz w:val="28"/>
                <w:szCs w:val="24"/>
                <w:lang w:eastAsia="en-US"/>
              </w:rPr>
              <w:t>Заместитель начальника УО по УВР</w:t>
            </w:r>
          </w:p>
        </w:tc>
      </w:tr>
    </w:tbl>
    <w:p w:rsidR="009761CC" w:rsidRDefault="009761CC"/>
    <w:sectPr w:rsidR="009761CC" w:rsidSect="00D001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55CF"/>
    <w:rsid w:val="00205885"/>
    <w:rsid w:val="002D7319"/>
    <w:rsid w:val="00380223"/>
    <w:rsid w:val="003C15F6"/>
    <w:rsid w:val="003D6F5E"/>
    <w:rsid w:val="009761CC"/>
    <w:rsid w:val="00990F44"/>
    <w:rsid w:val="00AE2AF5"/>
    <w:rsid w:val="00C853F3"/>
    <w:rsid w:val="00EC55CF"/>
    <w:rsid w:val="00FE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5CF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C55CF"/>
  </w:style>
  <w:style w:type="character" w:customStyle="1" w:styleId="apple-converted-space">
    <w:name w:val="apple-converted-space"/>
    <w:basedOn w:val="a0"/>
    <w:rsid w:val="00EC55CF"/>
  </w:style>
  <w:style w:type="paragraph" w:styleId="a4">
    <w:name w:val="No Spacing"/>
    <w:uiPriority w:val="1"/>
    <w:qFormat/>
    <w:rsid w:val="00EC55C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авдан</cp:lastModifiedBy>
  <cp:revision>6</cp:revision>
  <dcterms:created xsi:type="dcterms:W3CDTF">2015-10-06T09:56:00Z</dcterms:created>
  <dcterms:modified xsi:type="dcterms:W3CDTF">2021-02-02T05:59:00Z</dcterms:modified>
</cp:coreProperties>
</file>